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</w:t>
      </w:r>
      <w:r w:rsidR="00DD591C">
        <w:rPr>
          <w:rFonts w:ascii="Arial" w:hAnsi="Arial" w:cs="Arial"/>
          <w:i/>
          <w:iCs/>
          <w:color w:val="000000"/>
          <w:sz w:val="20"/>
          <w:szCs w:val="20"/>
        </w:rPr>
        <w:t>Global Affairs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7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0510">
              <w:rPr>
                <w:rFonts w:ascii="Arial" w:hAnsi="Arial" w:cs="Arial"/>
                <w:i/>
                <w:sz w:val="16"/>
                <w:szCs w:val="16"/>
              </w:rPr>
              <w:t>before a notary public</w:t>
            </w:r>
            <w:r w:rsidR="006B0510" w:rsidRPr="006B05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(recommended).</w:t>
            </w:r>
          </w:p>
        </w:tc>
      </w:tr>
      <w:tr w:rsidR="00B57B81" w:rsidRPr="00E361D6" w:rsidTr="006B0510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DC2A46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FFFFFF" w:themeFill="background1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6B0510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0510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059FF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3AED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D591C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vel.gc.ca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2282-BAD3-496D-8599-3DC075B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Baker, Debby -BCI</cp:lastModifiedBy>
  <cp:revision>3</cp:revision>
  <cp:lastPrinted>2018-02-21T16:19:00Z</cp:lastPrinted>
  <dcterms:created xsi:type="dcterms:W3CDTF">2018-02-21T15:49:00Z</dcterms:created>
  <dcterms:modified xsi:type="dcterms:W3CDTF">2018-02-21T16:19:00Z</dcterms:modified>
</cp:coreProperties>
</file>