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AE" w:rsidRDefault="008253AA" w:rsidP="00951385">
      <w:pPr>
        <w:spacing w:line="240" w:lineRule="auto"/>
        <w:rPr>
          <w:rFonts w:ascii="Arial" w:hAnsi="Arial" w:cs="Arial"/>
          <w:sz w:val="24"/>
          <w:szCs w:val="24"/>
        </w:rPr>
      </w:pPr>
      <w:bookmarkStart w:id="0" w:name="_GoBack"/>
      <w:bookmarkEnd w:id="0"/>
      <w:r>
        <w:rPr>
          <w:rFonts w:ascii="Arial" w:hAnsi="Arial" w:cs="Arial"/>
          <w:sz w:val="24"/>
          <w:szCs w:val="24"/>
        </w:rPr>
        <w:t>Econ 52</w:t>
      </w:r>
      <w:r w:rsidR="00A62ACA">
        <w:rPr>
          <w:rFonts w:ascii="Arial" w:hAnsi="Arial" w:cs="Arial"/>
          <w:sz w:val="24"/>
          <w:szCs w:val="24"/>
        </w:rPr>
        <w:t>-2</w:t>
      </w:r>
      <w:r>
        <w:rPr>
          <w:rFonts w:ascii="Arial" w:hAnsi="Arial" w:cs="Arial"/>
          <w:sz w:val="24"/>
          <w:szCs w:val="24"/>
        </w:rPr>
        <w:t xml:space="preserve"> Principles of Microeco</w:t>
      </w:r>
      <w:r w:rsidR="002F1F21">
        <w:rPr>
          <w:rFonts w:ascii="Arial" w:hAnsi="Arial" w:cs="Arial"/>
          <w:sz w:val="24"/>
          <w:szCs w:val="24"/>
        </w:rPr>
        <w:t>nomics P</w:t>
      </w:r>
      <w:r w:rsidR="009F67F3">
        <w:rPr>
          <w:rFonts w:ascii="Arial" w:hAnsi="Arial" w:cs="Arial"/>
          <w:sz w:val="24"/>
          <w:szCs w:val="24"/>
        </w:rPr>
        <w:t>omona College Spring 2015 CA 107</w:t>
      </w:r>
    </w:p>
    <w:p w:rsidR="008253AA" w:rsidRDefault="002F1F21" w:rsidP="00951385">
      <w:pPr>
        <w:spacing w:line="240" w:lineRule="auto"/>
        <w:rPr>
          <w:rFonts w:ascii="Arial" w:hAnsi="Arial" w:cs="Arial"/>
          <w:sz w:val="24"/>
          <w:szCs w:val="24"/>
        </w:rPr>
      </w:pPr>
      <w:r>
        <w:rPr>
          <w:rFonts w:ascii="Arial" w:hAnsi="Arial" w:cs="Arial"/>
          <w:sz w:val="24"/>
          <w:szCs w:val="24"/>
        </w:rPr>
        <w:t xml:space="preserve">MW </w:t>
      </w:r>
      <w:r w:rsidR="00A62ACA">
        <w:rPr>
          <w:rFonts w:ascii="Arial" w:hAnsi="Arial" w:cs="Arial"/>
          <w:sz w:val="24"/>
          <w:szCs w:val="24"/>
        </w:rPr>
        <w:t>1:15-2:30</w:t>
      </w:r>
    </w:p>
    <w:p w:rsidR="008253AA" w:rsidRDefault="008253AA" w:rsidP="00951385">
      <w:pPr>
        <w:spacing w:line="240" w:lineRule="auto"/>
        <w:rPr>
          <w:rFonts w:ascii="Arial" w:hAnsi="Arial" w:cs="Arial"/>
          <w:sz w:val="24"/>
          <w:szCs w:val="24"/>
        </w:rPr>
      </w:pPr>
      <w:r>
        <w:rPr>
          <w:rFonts w:ascii="Arial" w:hAnsi="Arial" w:cs="Arial"/>
          <w:sz w:val="24"/>
          <w:szCs w:val="24"/>
        </w:rPr>
        <w:t>Instructor:  Jill Harris</w:t>
      </w:r>
      <w:r w:rsidR="00B823AC">
        <w:rPr>
          <w:rFonts w:ascii="Arial" w:hAnsi="Arial" w:cs="Arial"/>
          <w:sz w:val="24"/>
          <w:szCs w:val="24"/>
        </w:rPr>
        <w:t xml:space="preserve"> </w:t>
      </w:r>
      <w:hyperlink r:id="rId6" w:history="1">
        <w:r w:rsidR="00B823AC" w:rsidRPr="00841BC8">
          <w:rPr>
            <w:rStyle w:val="Hyperlink"/>
            <w:rFonts w:ascii="Arial" w:hAnsi="Arial" w:cs="Arial"/>
            <w:sz w:val="24"/>
            <w:szCs w:val="24"/>
          </w:rPr>
          <w:t>jill.harris@pomona.edu</w:t>
        </w:r>
      </w:hyperlink>
      <w:r w:rsidR="00B823AC">
        <w:rPr>
          <w:rFonts w:ascii="Arial" w:hAnsi="Arial" w:cs="Arial"/>
          <w:sz w:val="24"/>
          <w:szCs w:val="24"/>
        </w:rPr>
        <w:t xml:space="preserve"> 909-342-4444 (cell) 909-607-4523</w:t>
      </w:r>
    </w:p>
    <w:p w:rsidR="008253AA" w:rsidRDefault="008253AA" w:rsidP="00951385">
      <w:pPr>
        <w:spacing w:line="240" w:lineRule="auto"/>
        <w:rPr>
          <w:rFonts w:ascii="Arial" w:hAnsi="Arial" w:cs="Arial"/>
          <w:sz w:val="24"/>
          <w:szCs w:val="24"/>
        </w:rPr>
      </w:pPr>
      <w:r>
        <w:rPr>
          <w:rFonts w:ascii="Arial" w:hAnsi="Arial" w:cs="Arial"/>
          <w:sz w:val="24"/>
          <w:szCs w:val="24"/>
        </w:rPr>
        <w:t xml:space="preserve">Office:  Carnegie 215 Office hours: </w:t>
      </w:r>
      <w:r w:rsidR="009F67F3">
        <w:rPr>
          <w:rFonts w:ascii="Arial" w:hAnsi="Arial" w:cs="Arial"/>
          <w:sz w:val="24"/>
          <w:szCs w:val="24"/>
        </w:rPr>
        <w:t>MW 4:00-6:00 and by appointment</w:t>
      </w:r>
    </w:p>
    <w:p w:rsidR="00951385" w:rsidRPr="009B31CF" w:rsidRDefault="00951385" w:rsidP="00951385">
      <w:pPr>
        <w:pStyle w:val="Body1"/>
        <w:rPr>
          <w:rFonts w:ascii="Arial" w:hAnsi="Arial"/>
          <w:szCs w:val="24"/>
        </w:rPr>
      </w:pPr>
      <w:r>
        <w:rPr>
          <w:rFonts w:ascii="Arial" w:hAnsi="Arial"/>
          <w:szCs w:val="24"/>
        </w:rPr>
        <w:t>Text</w:t>
      </w:r>
      <w:r w:rsidRPr="009B31CF">
        <w:rPr>
          <w:rFonts w:ascii="Arial" w:hAnsi="Arial"/>
          <w:szCs w:val="24"/>
        </w:rPr>
        <w:t>:</w:t>
      </w:r>
      <w:r w:rsidR="00364C0F">
        <w:rPr>
          <w:rFonts w:ascii="Arial" w:hAnsi="Arial"/>
          <w:szCs w:val="24"/>
        </w:rPr>
        <w:t xml:space="preserve"> M</w:t>
      </w:r>
      <w:r w:rsidRPr="009B31CF">
        <w:rPr>
          <w:rFonts w:ascii="Arial" w:hAnsi="Arial"/>
          <w:szCs w:val="24"/>
        </w:rPr>
        <w:t>icro</w:t>
      </w:r>
      <w:r w:rsidR="00364C0F">
        <w:rPr>
          <w:rFonts w:ascii="Arial" w:hAnsi="Arial"/>
          <w:szCs w:val="24"/>
        </w:rPr>
        <w:t>economics Krugman &amp; Wells, 3rd</w:t>
      </w:r>
      <w:r w:rsidRPr="009B31CF">
        <w:rPr>
          <w:rFonts w:ascii="Arial" w:hAnsi="Arial"/>
          <w:szCs w:val="24"/>
        </w:rPr>
        <w:t xml:space="preserve"> edition, Worth Publishers ISBN 978-1-4292-8342-7</w:t>
      </w:r>
    </w:p>
    <w:p w:rsidR="00951385" w:rsidRPr="009B31CF" w:rsidRDefault="00951385" w:rsidP="00951385">
      <w:pPr>
        <w:pStyle w:val="Body1"/>
        <w:rPr>
          <w:rFonts w:ascii="Arial" w:hAnsi="Arial"/>
          <w:szCs w:val="24"/>
        </w:rPr>
      </w:pPr>
    </w:p>
    <w:p w:rsidR="00951385" w:rsidRPr="00364C0F" w:rsidRDefault="00364C0F" w:rsidP="00951385">
      <w:pPr>
        <w:tabs>
          <w:tab w:val="right" w:pos="8920"/>
        </w:tabs>
        <w:spacing w:before="100" w:after="100"/>
        <w:outlineLvl w:val="0"/>
        <w:rPr>
          <w:rFonts w:ascii="Arial" w:eastAsia="Arial Unicode MS" w:hAnsi="Arial"/>
          <w:color w:val="000000"/>
          <w:sz w:val="16"/>
          <w:szCs w:val="16"/>
          <w:u w:color="000000"/>
        </w:rPr>
      </w:pPr>
      <w:r w:rsidRPr="00364C0F">
        <w:rPr>
          <w:rFonts w:ascii="Arial" w:eastAsia="Arial Unicode MS" w:hAnsi="Arial"/>
          <w:color w:val="000000"/>
          <w:sz w:val="16"/>
          <w:szCs w:val="16"/>
          <w:u w:color="000000"/>
        </w:rPr>
        <w:t>S</w:t>
      </w:r>
      <w:r w:rsidR="00951385" w:rsidRPr="00364C0F">
        <w:rPr>
          <w:rFonts w:ascii="Arial" w:eastAsia="Arial Unicode MS" w:hAnsi="Arial"/>
          <w:color w:val="000000"/>
          <w:sz w:val="16"/>
          <w:szCs w:val="16"/>
          <w:u w:color="000000"/>
        </w:rPr>
        <w:t>ee Sakai for additional sources, online content, assignments, and copies of all course related documents.</w:t>
      </w:r>
    </w:p>
    <w:p w:rsidR="00951385" w:rsidRPr="00364C0F" w:rsidRDefault="00951385" w:rsidP="00951385">
      <w:pPr>
        <w:tabs>
          <w:tab w:val="right" w:pos="8920"/>
        </w:tabs>
        <w:spacing w:before="100" w:after="100"/>
        <w:outlineLvl w:val="0"/>
        <w:rPr>
          <w:rFonts w:ascii="Arial" w:eastAsia="Arial Unicode MS" w:hAnsi="Arial"/>
          <w:color w:val="000000"/>
          <w:sz w:val="16"/>
          <w:szCs w:val="16"/>
          <w:u w:color="000000"/>
        </w:rPr>
      </w:pPr>
      <w:r w:rsidRPr="00364C0F">
        <w:rPr>
          <w:rFonts w:ascii="Arial" w:eastAsia="Arial Unicode MS" w:hAnsi="Arial"/>
          <w:color w:val="000000"/>
          <w:sz w:val="16"/>
          <w:szCs w:val="16"/>
          <w:u w:val="single" w:color="000000"/>
        </w:rPr>
        <w:t>Accommodation</w:t>
      </w:r>
      <w:r w:rsidRPr="00364C0F">
        <w:rPr>
          <w:rFonts w:ascii="Arial" w:eastAsia="Arial Unicode MS" w:hAnsi="Arial"/>
          <w:color w:val="000000"/>
          <w:sz w:val="16"/>
          <w:szCs w:val="16"/>
          <w:u w:color="000000"/>
        </w:rPr>
        <w:t xml:space="preserve">:  if you are need of support or accommodation of any kind to participate in this class, please speak with me immediately and make the appropriate arrangements with the Dean of Students. </w:t>
      </w:r>
    </w:p>
    <w:p w:rsidR="00951385" w:rsidRPr="009B31CF" w:rsidRDefault="00951385" w:rsidP="00951385">
      <w:pPr>
        <w:pStyle w:val="Body1"/>
        <w:rPr>
          <w:rFonts w:ascii="Arial" w:hAnsi="Arial"/>
          <w:szCs w:val="24"/>
        </w:rPr>
      </w:pPr>
    </w:p>
    <w:p w:rsidR="00951385" w:rsidRPr="009B31CF" w:rsidRDefault="00951385" w:rsidP="00951385">
      <w:pPr>
        <w:pStyle w:val="Body1"/>
        <w:rPr>
          <w:rFonts w:ascii="Arial" w:hAnsi="Arial"/>
          <w:szCs w:val="24"/>
        </w:rPr>
      </w:pPr>
      <w:r w:rsidRPr="009B31CF">
        <w:rPr>
          <w:rFonts w:ascii="Arial" w:hAnsi="Arial"/>
          <w:szCs w:val="24"/>
        </w:rPr>
        <w:t>COURSE DESCRIPTION</w:t>
      </w:r>
    </w:p>
    <w:p w:rsidR="00951385" w:rsidRPr="009B31CF" w:rsidRDefault="00951385" w:rsidP="00951385">
      <w:pPr>
        <w:pStyle w:val="Body1"/>
        <w:rPr>
          <w:rFonts w:ascii="Arial" w:hAnsi="Arial"/>
          <w:szCs w:val="24"/>
        </w:rPr>
      </w:pPr>
    </w:p>
    <w:p w:rsidR="00951385" w:rsidRPr="009B31CF" w:rsidRDefault="00951385" w:rsidP="00951385">
      <w:pPr>
        <w:pStyle w:val="Body1"/>
        <w:rPr>
          <w:rFonts w:ascii="Arial" w:hAnsi="Arial"/>
          <w:szCs w:val="24"/>
        </w:rPr>
      </w:pPr>
      <w:proofErr w:type="gramStart"/>
      <w:r w:rsidRPr="009B31CF">
        <w:rPr>
          <w:rFonts w:ascii="Arial" w:hAnsi="Arial"/>
          <w:szCs w:val="24"/>
        </w:rPr>
        <w:t>Principles of Microeconomics is</w:t>
      </w:r>
      <w:proofErr w:type="gramEnd"/>
      <w:r w:rsidRPr="009B31CF">
        <w:rPr>
          <w:rFonts w:ascii="Arial" w:hAnsi="Arial"/>
          <w:szCs w:val="24"/>
        </w:rPr>
        <w:t xml:space="preserve"> a course about choices under conditions of scarcity. In particular, three questions come under the economic microscope for study: what should be produced in an economy, how should these goods and services be produced, and who gets how much of what is produced? Our focus is on the choices of individual agents--households and firms.  Models of behavior are used to predict or explain the relationships between variables like prices and quantities of goods demanded and supplied, profit and output, and labor hours and wages.  While many disciplines seek to answer the three questions above, economics is unique in its emphasis on efficiency.  Therefore, students will learn the difference between objective and subjective analysis as economic models define efficient outcomes.  In this way the course develops critical thinking skills; students successfully completing the course requirements will </w:t>
      </w:r>
      <w:r>
        <w:rPr>
          <w:rFonts w:ascii="Arial" w:hAnsi="Arial"/>
          <w:szCs w:val="24"/>
        </w:rPr>
        <w:t xml:space="preserve">be </w:t>
      </w:r>
      <w:r w:rsidRPr="009B31CF">
        <w:rPr>
          <w:rFonts w:ascii="Arial" w:hAnsi="Arial"/>
          <w:szCs w:val="24"/>
        </w:rPr>
        <w:t>able to use these skills in every</w:t>
      </w:r>
      <w:r w:rsidR="00364C0F">
        <w:rPr>
          <w:rFonts w:ascii="Arial" w:hAnsi="Arial"/>
          <w:szCs w:val="24"/>
        </w:rPr>
        <w:t>d</w:t>
      </w:r>
      <w:r w:rsidRPr="009B31CF">
        <w:rPr>
          <w:rFonts w:ascii="Arial" w:hAnsi="Arial"/>
          <w:szCs w:val="24"/>
        </w:rPr>
        <w:t xml:space="preserve">ay life.  </w:t>
      </w:r>
    </w:p>
    <w:p w:rsidR="00951385" w:rsidRPr="009B31CF" w:rsidRDefault="00951385" w:rsidP="00951385">
      <w:pPr>
        <w:pStyle w:val="BodyBullet"/>
        <w:rPr>
          <w:rFonts w:ascii="Arial" w:hAnsi="Arial"/>
          <w:szCs w:val="24"/>
        </w:rPr>
      </w:pPr>
    </w:p>
    <w:p w:rsidR="00951385" w:rsidRPr="009B31CF" w:rsidRDefault="00951385" w:rsidP="00951385">
      <w:pPr>
        <w:pStyle w:val="Body1"/>
        <w:rPr>
          <w:rFonts w:ascii="Arial" w:hAnsi="Arial"/>
          <w:szCs w:val="24"/>
        </w:rPr>
      </w:pPr>
    </w:p>
    <w:p w:rsidR="00951385" w:rsidRPr="009B31CF" w:rsidRDefault="00951385" w:rsidP="00951385">
      <w:pPr>
        <w:pStyle w:val="Body1"/>
        <w:rPr>
          <w:rFonts w:ascii="Arial" w:hAnsi="Arial"/>
          <w:szCs w:val="24"/>
        </w:rPr>
      </w:pPr>
      <w:r w:rsidRPr="009B31CF">
        <w:rPr>
          <w:rFonts w:ascii="Arial" w:hAnsi="Arial"/>
          <w:szCs w:val="24"/>
        </w:rPr>
        <w:t>STUDENT LEARNING OUTCOMES</w:t>
      </w:r>
    </w:p>
    <w:p w:rsidR="00951385" w:rsidRPr="009B31CF" w:rsidRDefault="00951385" w:rsidP="00951385">
      <w:pPr>
        <w:pStyle w:val="Body1"/>
        <w:rPr>
          <w:rFonts w:ascii="Arial" w:hAnsi="Arial"/>
          <w:szCs w:val="24"/>
        </w:rPr>
      </w:pPr>
      <w:r w:rsidRPr="009B31CF">
        <w:rPr>
          <w:rFonts w:ascii="Arial" w:hAnsi="Arial"/>
          <w:szCs w:val="24"/>
        </w:rPr>
        <w:t>The goal of this course is for students to understand and apply basic microeconomic models including demand and supply, indifference curves with budget constraints, production functions, and profit maximization under various industry conditions from perfect competition to monopoly.  Additionally, students will use these models to evaluate policy choices that impact the production and distribution of goods and services (</w:t>
      </w:r>
      <w:proofErr w:type="spellStart"/>
      <w:r w:rsidRPr="009B31CF">
        <w:rPr>
          <w:rFonts w:ascii="Arial" w:hAnsi="Arial"/>
          <w:szCs w:val="24"/>
        </w:rPr>
        <w:t>i.e</w:t>
      </w:r>
      <w:proofErr w:type="spellEnd"/>
      <w:r w:rsidRPr="009B31CF">
        <w:rPr>
          <w:rFonts w:ascii="Arial" w:hAnsi="Arial"/>
          <w:szCs w:val="24"/>
        </w:rPr>
        <w:t>, taxes and subsidies). Finally, students will identify social welfare increases or decreases resulting from policy changes and/or changes in industry conditions.</w:t>
      </w:r>
    </w:p>
    <w:p w:rsidR="00951385" w:rsidRPr="009B31CF" w:rsidRDefault="00951385" w:rsidP="00951385">
      <w:pPr>
        <w:pStyle w:val="Body1"/>
        <w:rPr>
          <w:rFonts w:ascii="Arial" w:hAnsi="Arial"/>
          <w:szCs w:val="24"/>
        </w:rPr>
      </w:pPr>
    </w:p>
    <w:p w:rsidR="00951385" w:rsidRPr="009B31CF" w:rsidRDefault="00951385" w:rsidP="00951385">
      <w:pPr>
        <w:pStyle w:val="Body1"/>
        <w:rPr>
          <w:rFonts w:ascii="Arial" w:hAnsi="Arial"/>
          <w:szCs w:val="24"/>
        </w:rPr>
      </w:pPr>
    </w:p>
    <w:p w:rsidR="00951385" w:rsidRDefault="00951385" w:rsidP="00951385">
      <w:pPr>
        <w:pStyle w:val="Body1"/>
      </w:pPr>
      <w:r>
        <w:rPr>
          <w:rFonts w:hAnsi="Arial Unicode MS"/>
        </w:rPr>
        <w:t>Assessment</w:t>
      </w:r>
    </w:p>
    <w:p w:rsidR="00951385" w:rsidRDefault="009F67F3" w:rsidP="00951385">
      <w:pPr>
        <w:pStyle w:val="Body1"/>
        <w:rPr>
          <w:rFonts w:hAnsi="Arial Unicode MS"/>
        </w:rPr>
      </w:pPr>
      <w:r>
        <w:rPr>
          <w:rFonts w:hAnsi="Arial Unicode MS"/>
        </w:rPr>
        <w:t>Three exams worth 210</w:t>
      </w:r>
      <w:r w:rsidR="00951385">
        <w:rPr>
          <w:rFonts w:hAnsi="Arial Unicode MS"/>
        </w:rPr>
        <w:t xml:space="preserve"> points each plu</w:t>
      </w:r>
      <w:r>
        <w:rPr>
          <w:rFonts w:hAnsi="Arial Unicode MS"/>
        </w:rPr>
        <w:t xml:space="preserve">s homework/problem sets worth </w:t>
      </w:r>
      <w:proofErr w:type="gramStart"/>
      <w:r>
        <w:rPr>
          <w:rFonts w:hAnsi="Arial Unicode MS"/>
        </w:rPr>
        <w:t>90  points</w:t>
      </w:r>
      <w:proofErr w:type="gramEnd"/>
      <w:r>
        <w:rPr>
          <w:rFonts w:hAnsi="Arial Unicode MS"/>
        </w:rPr>
        <w:t xml:space="preserve"> total and one group presentation  worth 100</w:t>
      </w:r>
      <w:r w:rsidR="00951385">
        <w:rPr>
          <w:rFonts w:hAnsi="Arial Unicode MS"/>
        </w:rPr>
        <w:t xml:space="preserve"> points will determine your grade in the course. </w:t>
      </w:r>
    </w:p>
    <w:p w:rsidR="00951385" w:rsidRDefault="00951385" w:rsidP="00951385">
      <w:pPr>
        <w:pStyle w:val="Body1"/>
      </w:pPr>
      <w:r>
        <w:rPr>
          <w:rFonts w:hAnsi="Arial Unicode MS"/>
        </w:rPr>
        <w:t xml:space="preserve"> Grades will be assigned based on point total accumulated:</w:t>
      </w:r>
    </w:p>
    <w:p w:rsidR="00951385" w:rsidRDefault="00951385" w:rsidP="00951385">
      <w:pPr>
        <w:pStyle w:val="Body1"/>
      </w:pPr>
      <w:r>
        <w:rPr>
          <w:rFonts w:hAnsi="Arial Unicode MS"/>
        </w:rPr>
        <w:t xml:space="preserve">380 </w:t>
      </w:r>
      <w:r>
        <w:rPr>
          <w:rFonts w:hAnsi="Arial Unicode MS"/>
        </w:rPr>
        <w:t>–</w:t>
      </w:r>
      <w:r>
        <w:rPr>
          <w:rFonts w:hAnsi="Arial Unicode MS"/>
        </w:rPr>
        <w:t xml:space="preserve"> </w:t>
      </w:r>
      <w:proofErr w:type="gramStart"/>
      <w:r>
        <w:rPr>
          <w:rFonts w:hAnsi="Arial Unicode MS"/>
        </w:rPr>
        <w:t xml:space="preserve">400 </w:t>
      </w:r>
      <w:r>
        <w:rPr>
          <w:rFonts w:hAnsi="Arial Unicode MS"/>
        </w:rPr>
        <w:t> </w:t>
      </w:r>
      <w:r w:rsidR="00364C0F">
        <w:rPr>
          <w:rFonts w:hAnsi="Arial Unicode MS"/>
        </w:rPr>
        <w:t>A</w:t>
      </w:r>
      <w:proofErr w:type="gramEnd"/>
      <w:r>
        <w:rPr>
          <w:rFonts w:hAnsi="Arial Unicode MS"/>
        </w:rPr>
        <w:t xml:space="preserve"> </w:t>
      </w:r>
      <w:r>
        <w:rPr>
          <w:rFonts w:hAnsi="Arial Unicode MS"/>
        </w:rPr>
        <w:t> </w:t>
      </w:r>
      <w:r>
        <w:rPr>
          <w:rFonts w:hAnsi="Arial Unicode MS"/>
        </w:rPr>
        <w:t xml:space="preserve"> </w:t>
      </w:r>
      <w:r>
        <w:rPr>
          <w:rFonts w:hAnsi="Arial Unicode MS"/>
        </w:rPr>
        <w:t> </w:t>
      </w:r>
      <w:r>
        <w:rPr>
          <w:rFonts w:hAnsi="Arial Unicode MS"/>
        </w:rPr>
        <w:t xml:space="preserve"> 360 </w:t>
      </w:r>
      <w:r>
        <w:rPr>
          <w:rFonts w:hAnsi="Arial Unicode MS"/>
        </w:rPr>
        <w:t>–</w:t>
      </w:r>
      <w:r>
        <w:rPr>
          <w:rFonts w:hAnsi="Arial Unicode MS"/>
        </w:rPr>
        <w:t xml:space="preserve"> 379 </w:t>
      </w:r>
      <w:r>
        <w:rPr>
          <w:rFonts w:hAnsi="Arial Unicode MS"/>
        </w:rPr>
        <w:t> </w:t>
      </w:r>
      <w:r w:rsidR="00364C0F">
        <w:rPr>
          <w:rFonts w:hAnsi="Arial Unicode MS"/>
        </w:rPr>
        <w:t>A-</w:t>
      </w:r>
      <w:r>
        <w:rPr>
          <w:rFonts w:hAnsi="Arial Unicode MS"/>
        </w:rPr>
        <w:t xml:space="preserve"> </w:t>
      </w:r>
      <w:r>
        <w:rPr>
          <w:rFonts w:hAnsi="Arial Unicode MS"/>
        </w:rPr>
        <w:t> </w:t>
      </w:r>
      <w:r>
        <w:rPr>
          <w:rFonts w:hAnsi="Arial Unicode MS"/>
        </w:rPr>
        <w:t xml:space="preserve"> </w:t>
      </w:r>
      <w:r>
        <w:rPr>
          <w:rFonts w:hAnsi="Arial Unicode MS"/>
        </w:rPr>
        <w:t> </w:t>
      </w:r>
      <w:r>
        <w:rPr>
          <w:rFonts w:hAnsi="Arial Unicode MS"/>
        </w:rPr>
        <w:t xml:space="preserve"> 340 </w:t>
      </w:r>
      <w:r>
        <w:rPr>
          <w:rFonts w:hAnsi="Arial Unicode MS"/>
        </w:rPr>
        <w:t>–</w:t>
      </w:r>
      <w:r>
        <w:rPr>
          <w:rFonts w:hAnsi="Arial Unicode MS"/>
        </w:rPr>
        <w:t xml:space="preserve"> 359 </w:t>
      </w:r>
      <w:r>
        <w:rPr>
          <w:rFonts w:hAnsi="Arial Unicode MS"/>
        </w:rPr>
        <w:t> </w:t>
      </w:r>
      <w:r w:rsidR="00364C0F">
        <w:rPr>
          <w:rFonts w:hAnsi="Arial Unicode MS"/>
        </w:rPr>
        <w:t>B+</w:t>
      </w:r>
      <w:r>
        <w:rPr>
          <w:rFonts w:hAnsi="Arial Unicode MS"/>
        </w:rPr>
        <w:t xml:space="preserve"> </w:t>
      </w:r>
      <w:r>
        <w:rPr>
          <w:rFonts w:hAnsi="Arial Unicode MS"/>
        </w:rPr>
        <w:t> </w:t>
      </w:r>
      <w:r>
        <w:rPr>
          <w:rFonts w:hAnsi="Arial Unicode MS"/>
        </w:rPr>
        <w:t xml:space="preserve"> </w:t>
      </w:r>
      <w:r>
        <w:rPr>
          <w:rFonts w:hAnsi="Arial Unicode MS"/>
        </w:rPr>
        <w:t> </w:t>
      </w:r>
      <w:r>
        <w:rPr>
          <w:rFonts w:hAnsi="Arial Unicode MS"/>
        </w:rPr>
        <w:t xml:space="preserve"> </w:t>
      </w:r>
      <w:r>
        <w:rPr>
          <w:rFonts w:hAnsi="Arial Unicode MS"/>
        </w:rPr>
        <w:t> </w:t>
      </w:r>
      <w:r>
        <w:rPr>
          <w:rFonts w:hAnsi="Arial Unicode MS"/>
        </w:rPr>
        <w:t xml:space="preserve">332 </w:t>
      </w:r>
      <w:r>
        <w:rPr>
          <w:rFonts w:hAnsi="Arial Unicode MS"/>
        </w:rPr>
        <w:t>–</w:t>
      </w:r>
      <w:r>
        <w:rPr>
          <w:rFonts w:hAnsi="Arial Unicode MS"/>
        </w:rPr>
        <w:t xml:space="preserve"> 339 </w:t>
      </w:r>
      <w:r>
        <w:rPr>
          <w:rFonts w:hAnsi="Arial Unicode MS"/>
        </w:rPr>
        <w:t> </w:t>
      </w:r>
      <w:r w:rsidR="00364C0F">
        <w:rPr>
          <w:rFonts w:hAnsi="Arial Unicode MS"/>
        </w:rPr>
        <w:t>B</w:t>
      </w:r>
      <w:r>
        <w:rPr>
          <w:rFonts w:hAnsi="Arial Unicode MS"/>
        </w:rPr>
        <w:t xml:space="preserve"> </w:t>
      </w:r>
      <w:r>
        <w:rPr>
          <w:rFonts w:hAnsi="Arial Unicode MS"/>
        </w:rPr>
        <w:t> </w:t>
      </w:r>
      <w:r>
        <w:rPr>
          <w:rFonts w:hAnsi="Arial Unicode MS"/>
        </w:rPr>
        <w:t xml:space="preserve"> </w:t>
      </w:r>
      <w:r>
        <w:rPr>
          <w:rFonts w:hAnsi="Arial Unicode MS"/>
        </w:rPr>
        <w:t> </w:t>
      </w:r>
      <w:r>
        <w:rPr>
          <w:rFonts w:hAnsi="Arial Unicode MS"/>
        </w:rPr>
        <w:t xml:space="preserve">320 </w:t>
      </w:r>
      <w:r>
        <w:rPr>
          <w:rFonts w:hAnsi="Arial Unicode MS"/>
        </w:rPr>
        <w:t>–</w:t>
      </w:r>
      <w:r>
        <w:rPr>
          <w:rFonts w:hAnsi="Arial Unicode MS"/>
        </w:rPr>
        <w:t xml:space="preserve"> 331 </w:t>
      </w:r>
      <w:r>
        <w:rPr>
          <w:rFonts w:hAnsi="Arial Unicode MS"/>
        </w:rPr>
        <w:t> </w:t>
      </w:r>
      <w:r w:rsidR="00364C0F">
        <w:rPr>
          <w:rFonts w:hAnsi="Arial Unicode MS"/>
        </w:rPr>
        <w:t>B-</w:t>
      </w:r>
    </w:p>
    <w:p w:rsidR="00951385" w:rsidRDefault="00951385" w:rsidP="00951385">
      <w:pPr>
        <w:pStyle w:val="Body1"/>
      </w:pPr>
      <w:r>
        <w:rPr>
          <w:rFonts w:hAnsi="Arial Unicode MS"/>
        </w:rPr>
        <w:lastRenderedPageBreak/>
        <w:t xml:space="preserve">312 </w:t>
      </w:r>
      <w:r>
        <w:rPr>
          <w:rFonts w:hAnsi="Arial Unicode MS"/>
        </w:rPr>
        <w:t>–</w:t>
      </w:r>
      <w:r w:rsidR="00364C0F">
        <w:rPr>
          <w:rFonts w:hAnsi="Arial Unicode MS"/>
        </w:rPr>
        <w:t xml:space="preserve"> 319 C+</w:t>
      </w:r>
      <w:r>
        <w:rPr>
          <w:rFonts w:hAnsi="Arial Unicode MS"/>
        </w:rPr>
        <w:t> </w:t>
      </w:r>
      <w:r>
        <w:rPr>
          <w:rFonts w:hAnsi="Arial Unicode MS"/>
        </w:rPr>
        <w:t xml:space="preserve"> </w:t>
      </w:r>
      <w:r>
        <w:rPr>
          <w:rFonts w:hAnsi="Arial Unicode MS"/>
        </w:rPr>
        <w:t> </w:t>
      </w:r>
      <w:r>
        <w:rPr>
          <w:rFonts w:hAnsi="Arial Unicode MS"/>
        </w:rPr>
        <w:t xml:space="preserve"> </w:t>
      </w:r>
      <w:r>
        <w:rPr>
          <w:rFonts w:hAnsi="Arial Unicode MS"/>
        </w:rPr>
        <w:t> </w:t>
      </w:r>
      <w:r>
        <w:rPr>
          <w:rFonts w:hAnsi="Arial Unicode MS"/>
        </w:rPr>
        <w:t xml:space="preserve"> 292 </w:t>
      </w:r>
      <w:r>
        <w:rPr>
          <w:rFonts w:hAnsi="Arial Unicode MS"/>
        </w:rPr>
        <w:t>–</w:t>
      </w:r>
      <w:r w:rsidR="00364C0F">
        <w:rPr>
          <w:rFonts w:hAnsi="Arial Unicode MS"/>
        </w:rPr>
        <w:t xml:space="preserve"> 311 C</w:t>
      </w:r>
      <w:r>
        <w:rPr>
          <w:rFonts w:hAnsi="Arial Unicode MS"/>
        </w:rPr>
        <w:t xml:space="preserve"> </w:t>
      </w:r>
      <w:r>
        <w:rPr>
          <w:rFonts w:hAnsi="Arial Unicode MS"/>
        </w:rPr>
        <w:t> </w:t>
      </w:r>
      <w:r>
        <w:rPr>
          <w:rFonts w:hAnsi="Arial Unicode MS"/>
        </w:rPr>
        <w:t xml:space="preserve"> </w:t>
      </w:r>
      <w:r>
        <w:rPr>
          <w:rFonts w:hAnsi="Arial Unicode MS"/>
        </w:rPr>
        <w:t> </w:t>
      </w:r>
      <w:r>
        <w:rPr>
          <w:rFonts w:hAnsi="Arial Unicode MS"/>
        </w:rPr>
        <w:t xml:space="preserve"> </w:t>
      </w:r>
      <w:r>
        <w:rPr>
          <w:rFonts w:hAnsi="Arial Unicode MS"/>
        </w:rPr>
        <w:t> </w:t>
      </w:r>
      <w:r>
        <w:rPr>
          <w:rFonts w:hAnsi="Arial Unicode MS"/>
        </w:rPr>
        <w:t xml:space="preserve">280 </w:t>
      </w:r>
      <w:r>
        <w:rPr>
          <w:rFonts w:hAnsi="Arial Unicode MS"/>
        </w:rPr>
        <w:t>–</w:t>
      </w:r>
      <w:r w:rsidR="00364C0F">
        <w:rPr>
          <w:rFonts w:hAnsi="Arial Unicode MS"/>
        </w:rPr>
        <w:t xml:space="preserve"> 291 C-</w:t>
      </w:r>
      <w:r>
        <w:rPr>
          <w:rFonts w:hAnsi="Arial Unicode MS"/>
        </w:rPr>
        <w:t xml:space="preserve"> </w:t>
      </w:r>
      <w:r>
        <w:rPr>
          <w:rFonts w:hAnsi="Arial Unicode MS"/>
        </w:rPr>
        <w:t> </w:t>
      </w:r>
      <w:r>
        <w:rPr>
          <w:rFonts w:hAnsi="Arial Unicode MS"/>
        </w:rPr>
        <w:t xml:space="preserve"> </w:t>
      </w:r>
      <w:r>
        <w:rPr>
          <w:rFonts w:hAnsi="Arial Unicode MS"/>
        </w:rPr>
        <w:t> </w:t>
      </w:r>
      <w:r>
        <w:rPr>
          <w:rFonts w:hAnsi="Arial Unicode MS"/>
        </w:rPr>
        <w:t xml:space="preserve"> </w:t>
      </w:r>
      <w:r>
        <w:rPr>
          <w:rFonts w:hAnsi="Arial Unicode MS"/>
        </w:rPr>
        <w:t> </w:t>
      </w:r>
      <w:r>
        <w:rPr>
          <w:rFonts w:hAnsi="Arial Unicode MS"/>
        </w:rPr>
        <w:t xml:space="preserve">268 </w:t>
      </w:r>
      <w:r>
        <w:rPr>
          <w:rFonts w:hAnsi="Arial Unicode MS"/>
        </w:rPr>
        <w:t>–</w:t>
      </w:r>
      <w:r w:rsidR="00364C0F">
        <w:rPr>
          <w:rFonts w:hAnsi="Arial Unicode MS"/>
        </w:rPr>
        <w:t xml:space="preserve"> 279 D</w:t>
      </w:r>
      <w:r>
        <w:rPr>
          <w:rFonts w:hAnsi="Arial Unicode MS"/>
        </w:rPr>
        <w:t xml:space="preserve"> </w:t>
      </w:r>
      <w:r>
        <w:rPr>
          <w:rFonts w:hAnsi="Arial Unicode MS"/>
        </w:rPr>
        <w:t> </w:t>
      </w:r>
      <w:r>
        <w:rPr>
          <w:rFonts w:hAnsi="Arial Unicode MS"/>
        </w:rPr>
        <w:t xml:space="preserve"> </w:t>
      </w:r>
      <w:r>
        <w:rPr>
          <w:rFonts w:hAnsi="Arial Unicode MS"/>
        </w:rPr>
        <w:t> </w:t>
      </w:r>
      <w:r>
        <w:rPr>
          <w:rFonts w:hAnsi="Arial Unicode MS"/>
        </w:rPr>
        <w:t xml:space="preserve"> 260 </w:t>
      </w:r>
      <w:r>
        <w:rPr>
          <w:rFonts w:hAnsi="Arial Unicode MS"/>
        </w:rPr>
        <w:t>–</w:t>
      </w:r>
      <w:r w:rsidR="00364C0F">
        <w:rPr>
          <w:rFonts w:hAnsi="Arial Unicode MS"/>
        </w:rPr>
        <w:t xml:space="preserve"> 267 D-</w:t>
      </w:r>
    </w:p>
    <w:p w:rsidR="00951385" w:rsidRDefault="00364C0F" w:rsidP="00951385">
      <w:pPr>
        <w:pStyle w:val="Body1"/>
      </w:pPr>
      <w:r>
        <w:rPr>
          <w:rFonts w:hAnsi="Arial Unicode MS"/>
        </w:rPr>
        <w:t>&lt; 260 = F</w:t>
      </w:r>
    </w:p>
    <w:p w:rsidR="00951385" w:rsidRDefault="00951385" w:rsidP="00951385">
      <w:pPr>
        <w:pStyle w:val="Body1"/>
      </w:pPr>
      <w:r>
        <w:rPr>
          <w:rFonts w:hAnsi="Arial Unicode MS"/>
        </w:rPr>
        <w:t> </w:t>
      </w:r>
    </w:p>
    <w:p w:rsidR="00951385" w:rsidRDefault="00951385" w:rsidP="00951385">
      <w:pPr>
        <w:pStyle w:val="Body1"/>
      </w:pPr>
      <w:r>
        <w:rPr>
          <w:rFonts w:hAnsi="Arial Unicode MS"/>
        </w:rPr>
        <w:t>Grades are earned based on the accumulation of points on</w:t>
      </w:r>
      <w:r w:rsidR="009F67F3">
        <w:rPr>
          <w:rFonts w:hAnsi="Arial Unicode MS"/>
        </w:rPr>
        <w:t xml:space="preserve"> the exams, homework and group presentation</w:t>
      </w:r>
      <w:r>
        <w:rPr>
          <w:rFonts w:hAnsi="Arial Unicode MS"/>
        </w:rPr>
        <w:t>.</w:t>
      </w:r>
      <w:r w:rsidR="009F67F3">
        <w:rPr>
          <w:rFonts w:hAnsi="Arial Unicode MS"/>
        </w:rPr>
        <w:t xml:space="preserve"> If all homework is submitted on time (hard copies in class, no email submissions count), then the student may elect to re-write one question from the first two exams for up to one-half the points missed. </w:t>
      </w:r>
      <w:r>
        <w:rPr>
          <w:rFonts w:hAnsi="Arial Unicode MS"/>
        </w:rPr>
        <w:t xml:space="preserve"> </w:t>
      </w:r>
      <w:r>
        <w:rPr>
          <w:rFonts w:hAnsi="Arial Unicode MS"/>
        </w:rPr>
        <w:t> </w:t>
      </w:r>
      <w:r>
        <w:rPr>
          <w:rFonts w:hAnsi="Arial Unicode MS"/>
        </w:rPr>
        <w:t xml:space="preserve">Students can be proactive and avoid end of the semester disappointment by communicating with me about your assessment/points earned frequently during the term. </w:t>
      </w:r>
      <w:r>
        <w:rPr>
          <w:rFonts w:hAnsi="Arial Unicode MS"/>
        </w:rPr>
        <w:t> </w:t>
      </w:r>
      <w:r>
        <w:rPr>
          <w:rFonts w:hAnsi="Arial Unicode MS"/>
        </w:rPr>
        <w:t xml:space="preserve">Hold on to all work returned to you and keep it until final grades are submitted and verified. </w:t>
      </w:r>
      <w:r>
        <w:rPr>
          <w:rFonts w:hAnsi="Arial Unicode MS"/>
        </w:rPr>
        <w:t> </w:t>
      </w:r>
      <w:r>
        <w:rPr>
          <w:rFonts w:hAnsi="Arial Unicode MS"/>
        </w:rPr>
        <w:t xml:space="preserve">Reproduced below (for our mutual benefit) are sample descriptions of grade points and achievement. </w:t>
      </w:r>
    </w:p>
    <w:p w:rsidR="00951385" w:rsidRDefault="00951385" w:rsidP="00951385">
      <w:pPr>
        <w:pStyle w:val="Body1"/>
      </w:pPr>
      <w:r>
        <w:rPr>
          <w:rFonts w:hAnsi="Arial Unicode MS"/>
        </w:rPr>
        <w:t> </w:t>
      </w:r>
    </w:p>
    <w:p w:rsidR="00951385" w:rsidRDefault="00364C0F" w:rsidP="00951385">
      <w:pPr>
        <w:pStyle w:val="Body1"/>
      </w:pPr>
      <w:r>
        <w:rPr>
          <w:rFonts w:hAnsi="Arial Unicode MS"/>
        </w:rPr>
        <w:t>A or A-</w:t>
      </w:r>
    </w:p>
    <w:p w:rsidR="00951385" w:rsidRDefault="00951385" w:rsidP="00951385">
      <w:pPr>
        <w:pStyle w:val="Body1"/>
      </w:pPr>
      <w:r>
        <w:rPr>
          <w:rFonts w:hAnsi="Arial Unicode MS"/>
        </w:rPr>
        <w:t xml:space="preserve">Outstanding. </w:t>
      </w:r>
      <w:r>
        <w:rPr>
          <w:rFonts w:hAnsi="Arial Unicode MS"/>
        </w:rPr>
        <w:t> </w:t>
      </w:r>
      <w:r>
        <w:rPr>
          <w:rFonts w:hAnsi="Arial Unicode MS"/>
        </w:rPr>
        <w:t>The student displayed exceptional grasp of the material, frequently with evidence of intellectual insight and original thought.</w:t>
      </w:r>
    </w:p>
    <w:p w:rsidR="00951385" w:rsidRDefault="00951385" w:rsidP="00951385">
      <w:pPr>
        <w:pStyle w:val="Body1"/>
      </w:pPr>
      <w:r>
        <w:rPr>
          <w:rFonts w:hAnsi="Arial Unicode MS"/>
        </w:rPr>
        <w:t> </w:t>
      </w:r>
    </w:p>
    <w:p w:rsidR="00951385" w:rsidRDefault="00364C0F" w:rsidP="00951385">
      <w:pPr>
        <w:pStyle w:val="Body1"/>
      </w:pPr>
      <w:r>
        <w:rPr>
          <w:rFonts w:hAnsi="Arial Unicode MS"/>
        </w:rPr>
        <w:t>B+, B, B-</w:t>
      </w:r>
    </w:p>
    <w:p w:rsidR="00951385" w:rsidRDefault="00951385" w:rsidP="00951385">
      <w:pPr>
        <w:pStyle w:val="Body1"/>
      </w:pPr>
      <w:r>
        <w:rPr>
          <w:rFonts w:hAnsi="Arial Unicode MS"/>
        </w:rPr>
        <w:t xml:space="preserve">Excellent. </w:t>
      </w:r>
      <w:r>
        <w:rPr>
          <w:rFonts w:hAnsi="Arial Unicode MS"/>
        </w:rPr>
        <w:t> </w:t>
      </w:r>
      <w:r>
        <w:rPr>
          <w:rFonts w:hAnsi="Arial Unicode MS"/>
        </w:rPr>
        <w:t xml:space="preserve">Work demonstrated a thorough grasp of the material with occasional errors and omissions. </w:t>
      </w:r>
      <w:r>
        <w:rPr>
          <w:rFonts w:hAnsi="Arial Unicode MS"/>
        </w:rPr>
        <w:t> </w:t>
      </w:r>
      <w:r>
        <w:rPr>
          <w:rFonts w:hAnsi="Arial Unicode MS"/>
        </w:rPr>
        <w:t>Assignments were thoroughly and completely done, with careful attention to detail and clarity and with evidence of intellectual insight.</w:t>
      </w:r>
    </w:p>
    <w:p w:rsidR="00951385" w:rsidRDefault="00951385" w:rsidP="00951385">
      <w:pPr>
        <w:pStyle w:val="Body1"/>
      </w:pPr>
      <w:r>
        <w:rPr>
          <w:rFonts w:hAnsi="Arial Unicode MS"/>
        </w:rPr>
        <w:t> </w:t>
      </w:r>
    </w:p>
    <w:p w:rsidR="00951385" w:rsidRDefault="00364C0F" w:rsidP="00951385">
      <w:pPr>
        <w:pStyle w:val="Body1"/>
      </w:pPr>
      <w:r>
        <w:rPr>
          <w:rFonts w:hAnsi="Arial Unicode MS"/>
        </w:rPr>
        <w:t>C+, C, C-</w:t>
      </w:r>
    </w:p>
    <w:p w:rsidR="00951385" w:rsidRDefault="00951385" w:rsidP="00951385">
      <w:pPr>
        <w:pStyle w:val="Body1"/>
      </w:pPr>
      <w:r>
        <w:rPr>
          <w:rFonts w:hAnsi="Arial Unicode MS"/>
        </w:rPr>
        <w:t xml:space="preserve">Acceptable. </w:t>
      </w:r>
      <w:r>
        <w:rPr>
          <w:rFonts w:hAnsi="Arial Unicode MS"/>
        </w:rPr>
        <w:t> </w:t>
      </w:r>
      <w:r>
        <w:rPr>
          <w:rFonts w:hAnsi="Arial Unicode MS"/>
        </w:rPr>
        <w:t xml:space="preserve">The quality of work was acceptable, meeting minimal course standards but was not exceptional. </w:t>
      </w:r>
      <w:r>
        <w:rPr>
          <w:rFonts w:hAnsi="Arial Unicode MS"/>
        </w:rPr>
        <w:t> </w:t>
      </w:r>
      <w:r>
        <w:rPr>
          <w:rFonts w:hAnsi="Arial Unicode MS"/>
        </w:rPr>
        <w:t>Performance on examinations and other assignments was satisfactory and demonstrated that the student was keeping up with the material and attending to detail.</w:t>
      </w:r>
    </w:p>
    <w:p w:rsidR="00951385" w:rsidRDefault="00951385" w:rsidP="00951385">
      <w:pPr>
        <w:pStyle w:val="Body1"/>
      </w:pPr>
      <w:r>
        <w:rPr>
          <w:rFonts w:hAnsi="Arial Unicode MS"/>
        </w:rPr>
        <w:t> </w:t>
      </w:r>
    </w:p>
    <w:p w:rsidR="00364C0F" w:rsidRDefault="00364C0F" w:rsidP="00951385">
      <w:pPr>
        <w:pStyle w:val="Body1"/>
        <w:rPr>
          <w:rFonts w:hAnsi="Arial Unicode MS"/>
        </w:rPr>
      </w:pPr>
      <w:r>
        <w:rPr>
          <w:rFonts w:hAnsi="Arial Unicode MS"/>
        </w:rPr>
        <w:t>D, D-</w:t>
      </w:r>
    </w:p>
    <w:p w:rsidR="00951385" w:rsidRDefault="00951385" w:rsidP="00951385">
      <w:pPr>
        <w:pStyle w:val="Body1"/>
      </w:pPr>
      <w:r>
        <w:rPr>
          <w:rFonts w:hAnsi="Arial Unicode MS"/>
        </w:rPr>
        <w:t xml:space="preserve">Poor. </w:t>
      </w:r>
      <w:r>
        <w:rPr>
          <w:rFonts w:hAnsi="Arial Unicode MS"/>
        </w:rPr>
        <w:t> </w:t>
      </w:r>
      <w:r>
        <w:rPr>
          <w:rFonts w:hAnsi="Arial Unicode MS"/>
        </w:rPr>
        <w:t xml:space="preserve">The quality of work was not always satisfactory but overall was passing. </w:t>
      </w:r>
      <w:r>
        <w:rPr>
          <w:rFonts w:hAnsi="Arial Unicode MS"/>
        </w:rPr>
        <w:t> </w:t>
      </w:r>
      <w:r>
        <w:rPr>
          <w:rFonts w:hAnsi="Arial Unicode MS"/>
        </w:rPr>
        <w:t xml:space="preserve">Assigned work was not always done or, when done, was inadequate. </w:t>
      </w:r>
      <w:r>
        <w:rPr>
          <w:rFonts w:hAnsi="Arial Unicode MS"/>
        </w:rPr>
        <w:t> </w:t>
      </w:r>
      <w:r>
        <w:rPr>
          <w:rFonts w:hAnsi="Arial Unicode MS"/>
        </w:rPr>
        <w:t>Performance on examinations and other work was generally weak with regard to understanding of subject, proper formulation of ideas and thoroughness.</w:t>
      </w:r>
    </w:p>
    <w:p w:rsidR="00951385" w:rsidRDefault="00951385" w:rsidP="00951385">
      <w:pPr>
        <w:spacing w:line="240" w:lineRule="auto"/>
        <w:rPr>
          <w:rFonts w:ascii="Arial" w:hAnsi="Arial" w:cs="Arial"/>
          <w:sz w:val="24"/>
          <w:szCs w:val="24"/>
        </w:rPr>
      </w:pPr>
    </w:p>
    <w:p w:rsidR="00B823AC" w:rsidRDefault="00B823AC" w:rsidP="00951385">
      <w:pPr>
        <w:spacing w:line="240" w:lineRule="auto"/>
        <w:rPr>
          <w:rFonts w:ascii="Arial" w:hAnsi="Arial" w:cs="Arial"/>
          <w:sz w:val="24"/>
          <w:szCs w:val="24"/>
        </w:rPr>
      </w:pPr>
    </w:p>
    <w:p w:rsidR="00B823AC" w:rsidRDefault="00B823AC" w:rsidP="00951385">
      <w:pPr>
        <w:spacing w:line="240" w:lineRule="auto"/>
        <w:rPr>
          <w:rFonts w:ascii="Arial" w:hAnsi="Arial" w:cs="Arial"/>
          <w:sz w:val="24"/>
          <w:szCs w:val="24"/>
        </w:rPr>
      </w:pPr>
    </w:p>
    <w:p w:rsidR="009F67F3" w:rsidRDefault="009F67F3" w:rsidP="00951385">
      <w:pPr>
        <w:spacing w:line="240" w:lineRule="auto"/>
        <w:rPr>
          <w:rFonts w:ascii="Arial" w:hAnsi="Arial" w:cs="Arial"/>
          <w:sz w:val="24"/>
          <w:szCs w:val="24"/>
        </w:rPr>
      </w:pPr>
    </w:p>
    <w:p w:rsidR="009F67F3" w:rsidRDefault="009F67F3" w:rsidP="00951385">
      <w:pPr>
        <w:spacing w:line="240" w:lineRule="auto"/>
        <w:rPr>
          <w:rFonts w:ascii="Arial" w:hAnsi="Arial" w:cs="Arial"/>
          <w:sz w:val="24"/>
          <w:szCs w:val="24"/>
        </w:rPr>
      </w:pPr>
    </w:p>
    <w:p w:rsidR="009F67F3" w:rsidRDefault="009F67F3" w:rsidP="00951385">
      <w:pPr>
        <w:spacing w:line="240" w:lineRule="auto"/>
        <w:rPr>
          <w:rFonts w:ascii="Arial" w:hAnsi="Arial" w:cs="Arial"/>
          <w:sz w:val="24"/>
          <w:szCs w:val="24"/>
        </w:rPr>
      </w:pPr>
    </w:p>
    <w:p w:rsidR="009F67F3" w:rsidRDefault="009F67F3" w:rsidP="00951385">
      <w:pPr>
        <w:spacing w:line="240" w:lineRule="auto"/>
        <w:rPr>
          <w:rFonts w:ascii="Arial" w:hAnsi="Arial" w:cs="Arial"/>
          <w:sz w:val="24"/>
          <w:szCs w:val="24"/>
        </w:rPr>
      </w:pPr>
    </w:p>
    <w:p w:rsidR="00364C0F" w:rsidRDefault="00364C0F" w:rsidP="00951385">
      <w:pPr>
        <w:spacing w:line="240" w:lineRule="auto"/>
        <w:rPr>
          <w:rFonts w:ascii="Arial" w:hAnsi="Arial" w:cs="Arial"/>
          <w:sz w:val="24"/>
          <w:szCs w:val="24"/>
        </w:rPr>
      </w:pPr>
      <w:r>
        <w:rPr>
          <w:rFonts w:ascii="Arial" w:hAnsi="Arial" w:cs="Arial"/>
          <w:sz w:val="24"/>
          <w:szCs w:val="24"/>
        </w:rPr>
        <w:t>Tentative Course Outline</w:t>
      </w:r>
    </w:p>
    <w:tbl>
      <w:tblPr>
        <w:tblStyle w:val="TableGrid"/>
        <w:tblW w:w="0" w:type="auto"/>
        <w:tblLook w:val="04A0" w:firstRow="1" w:lastRow="0" w:firstColumn="1" w:lastColumn="0" w:noHBand="0" w:noVBand="1"/>
      </w:tblPr>
      <w:tblGrid>
        <w:gridCol w:w="1911"/>
        <w:gridCol w:w="1924"/>
        <w:gridCol w:w="1912"/>
        <w:gridCol w:w="1914"/>
        <w:gridCol w:w="1915"/>
      </w:tblGrid>
      <w:tr w:rsidR="00066D76" w:rsidTr="00066D76">
        <w:tc>
          <w:tcPr>
            <w:tcW w:w="1915" w:type="dxa"/>
          </w:tcPr>
          <w:p w:rsidR="00066D76" w:rsidRDefault="00066D76" w:rsidP="00951385">
            <w:pPr>
              <w:rPr>
                <w:rFonts w:ascii="Arial" w:hAnsi="Arial" w:cs="Arial"/>
                <w:sz w:val="24"/>
                <w:szCs w:val="24"/>
              </w:rPr>
            </w:pPr>
            <w:r>
              <w:rPr>
                <w:rFonts w:ascii="Arial" w:hAnsi="Arial" w:cs="Arial"/>
                <w:sz w:val="24"/>
                <w:szCs w:val="24"/>
              </w:rPr>
              <w:t>Week of</w:t>
            </w:r>
          </w:p>
        </w:tc>
        <w:tc>
          <w:tcPr>
            <w:tcW w:w="1915" w:type="dxa"/>
          </w:tcPr>
          <w:p w:rsidR="00066D76" w:rsidRDefault="00066D76" w:rsidP="00951385">
            <w:pPr>
              <w:rPr>
                <w:rFonts w:ascii="Arial" w:hAnsi="Arial" w:cs="Arial"/>
                <w:sz w:val="24"/>
                <w:szCs w:val="24"/>
              </w:rPr>
            </w:pPr>
            <w:r>
              <w:rPr>
                <w:rFonts w:ascii="Arial" w:hAnsi="Arial" w:cs="Arial"/>
                <w:sz w:val="24"/>
                <w:szCs w:val="24"/>
              </w:rPr>
              <w:t>Topic</w:t>
            </w:r>
          </w:p>
        </w:tc>
        <w:tc>
          <w:tcPr>
            <w:tcW w:w="1915" w:type="dxa"/>
          </w:tcPr>
          <w:p w:rsidR="00066D76" w:rsidRDefault="00066D76" w:rsidP="00951385">
            <w:pPr>
              <w:rPr>
                <w:rFonts w:ascii="Arial" w:hAnsi="Arial" w:cs="Arial"/>
                <w:sz w:val="24"/>
                <w:szCs w:val="24"/>
              </w:rPr>
            </w:pPr>
            <w:r>
              <w:rPr>
                <w:rFonts w:ascii="Arial" w:hAnsi="Arial" w:cs="Arial"/>
                <w:sz w:val="24"/>
                <w:szCs w:val="24"/>
              </w:rPr>
              <w:t>Reading</w:t>
            </w:r>
          </w:p>
        </w:tc>
        <w:tc>
          <w:tcPr>
            <w:tcW w:w="1915" w:type="dxa"/>
          </w:tcPr>
          <w:p w:rsidR="00066D76" w:rsidRDefault="00066D76" w:rsidP="00951385">
            <w:pPr>
              <w:rPr>
                <w:rFonts w:ascii="Arial" w:hAnsi="Arial" w:cs="Arial"/>
                <w:sz w:val="24"/>
                <w:szCs w:val="24"/>
              </w:rPr>
            </w:pPr>
            <w:r>
              <w:rPr>
                <w:rFonts w:ascii="Arial" w:hAnsi="Arial" w:cs="Arial"/>
                <w:sz w:val="24"/>
                <w:szCs w:val="24"/>
              </w:rPr>
              <w:t>Assigned work</w:t>
            </w:r>
          </w:p>
        </w:tc>
        <w:tc>
          <w:tcPr>
            <w:tcW w:w="1916" w:type="dxa"/>
          </w:tcPr>
          <w:p w:rsidR="00066D76" w:rsidRDefault="00066D76" w:rsidP="00951385">
            <w:pPr>
              <w:rPr>
                <w:rFonts w:ascii="Arial" w:hAnsi="Arial" w:cs="Arial"/>
                <w:sz w:val="24"/>
                <w:szCs w:val="24"/>
              </w:rPr>
            </w:pPr>
            <w:proofErr w:type="spellStart"/>
            <w:r>
              <w:rPr>
                <w:rFonts w:ascii="Arial" w:hAnsi="Arial" w:cs="Arial"/>
                <w:sz w:val="24"/>
                <w:szCs w:val="24"/>
              </w:rPr>
              <w:t>Misc</w:t>
            </w:r>
            <w:proofErr w:type="spellEnd"/>
          </w:p>
        </w:tc>
      </w:tr>
      <w:tr w:rsidR="00066D76" w:rsidTr="00066D76">
        <w:tc>
          <w:tcPr>
            <w:tcW w:w="1915" w:type="dxa"/>
          </w:tcPr>
          <w:p w:rsidR="00066D76" w:rsidRDefault="002F1F21" w:rsidP="00951385">
            <w:pPr>
              <w:rPr>
                <w:rFonts w:ascii="Arial" w:hAnsi="Arial" w:cs="Arial"/>
                <w:sz w:val="24"/>
                <w:szCs w:val="24"/>
              </w:rPr>
            </w:pPr>
            <w:r>
              <w:rPr>
                <w:rFonts w:ascii="Arial" w:hAnsi="Arial" w:cs="Arial"/>
                <w:sz w:val="24"/>
                <w:szCs w:val="24"/>
              </w:rPr>
              <w:t>1/1</w:t>
            </w:r>
            <w:r w:rsidR="009F67F3">
              <w:rPr>
                <w:rFonts w:ascii="Arial" w:hAnsi="Arial" w:cs="Arial"/>
                <w:sz w:val="24"/>
                <w:szCs w:val="24"/>
              </w:rPr>
              <w:t>8</w:t>
            </w:r>
          </w:p>
        </w:tc>
        <w:tc>
          <w:tcPr>
            <w:tcW w:w="1915" w:type="dxa"/>
          </w:tcPr>
          <w:p w:rsidR="00066D76" w:rsidRDefault="00066D76" w:rsidP="00951385">
            <w:pPr>
              <w:rPr>
                <w:rFonts w:ascii="Arial" w:hAnsi="Arial" w:cs="Arial"/>
                <w:sz w:val="24"/>
                <w:szCs w:val="24"/>
              </w:rPr>
            </w:pPr>
            <w:r>
              <w:rPr>
                <w:rFonts w:ascii="Arial" w:hAnsi="Arial" w:cs="Arial"/>
                <w:sz w:val="24"/>
                <w:szCs w:val="24"/>
              </w:rPr>
              <w:t>Demand/Supply review</w:t>
            </w:r>
          </w:p>
        </w:tc>
        <w:tc>
          <w:tcPr>
            <w:tcW w:w="1915" w:type="dxa"/>
          </w:tcPr>
          <w:p w:rsidR="00066D76" w:rsidRDefault="00066D76" w:rsidP="00951385">
            <w:pPr>
              <w:rPr>
                <w:rFonts w:ascii="Arial" w:hAnsi="Arial" w:cs="Arial"/>
                <w:sz w:val="24"/>
                <w:szCs w:val="24"/>
              </w:rPr>
            </w:pPr>
            <w:proofErr w:type="spellStart"/>
            <w:r>
              <w:rPr>
                <w:rFonts w:ascii="Arial" w:hAnsi="Arial" w:cs="Arial"/>
                <w:sz w:val="24"/>
                <w:szCs w:val="24"/>
              </w:rPr>
              <w:t>Chs</w:t>
            </w:r>
            <w:proofErr w:type="spellEnd"/>
            <w:r>
              <w:rPr>
                <w:rFonts w:ascii="Arial" w:hAnsi="Arial" w:cs="Arial"/>
                <w:sz w:val="24"/>
                <w:szCs w:val="24"/>
              </w:rPr>
              <w:t xml:space="preserve"> 1-5</w:t>
            </w:r>
          </w:p>
        </w:tc>
        <w:tc>
          <w:tcPr>
            <w:tcW w:w="1915" w:type="dxa"/>
          </w:tcPr>
          <w:p w:rsidR="00066D76" w:rsidRDefault="00066D76" w:rsidP="00951385">
            <w:pPr>
              <w:rPr>
                <w:rFonts w:ascii="Arial" w:hAnsi="Arial" w:cs="Arial"/>
                <w:sz w:val="24"/>
                <w:szCs w:val="24"/>
              </w:rPr>
            </w:pPr>
            <w:r>
              <w:rPr>
                <w:rFonts w:ascii="Arial" w:hAnsi="Arial" w:cs="Arial"/>
                <w:sz w:val="24"/>
                <w:szCs w:val="24"/>
              </w:rPr>
              <w:t>PS 1</w:t>
            </w:r>
          </w:p>
        </w:tc>
        <w:tc>
          <w:tcPr>
            <w:tcW w:w="1916" w:type="dxa"/>
          </w:tcPr>
          <w:p w:rsidR="00066D76" w:rsidRDefault="00066D76" w:rsidP="00951385">
            <w:pPr>
              <w:rPr>
                <w:rFonts w:ascii="Arial" w:hAnsi="Arial" w:cs="Arial"/>
                <w:sz w:val="24"/>
                <w:szCs w:val="24"/>
              </w:rPr>
            </w:pPr>
            <w:r>
              <w:rPr>
                <w:rFonts w:ascii="Arial" w:hAnsi="Arial" w:cs="Arial"/>
                <w:sz w:val="24"/>
                <w:szCs w:val="24"/>
              </w:rPr>
              <w:t>introductions</w:t>
            </w:r>
          </w:p>
        </w:tc>
      </w:tr>
      <w:tr w:rsidR="00066D76" w:rsidTr="00066D76">
        <w:tc>
          <w:tcPr>
            <w:tcW w:w="1915" w:type="dxa"/>
          </w:tcPr>
          <w:p w:rsidR="00066D76" w:rsidRDefault="002F1F21" w:rsidP="00951385">
            <w:pPr>
              <w:rPr>
                <w:rFonts w:ascii="Arial" w:hAnsi="Arial" w:cs="Arial"/>
                <w:sz w:val="24"/>
                <w:szCs w:val="24"/>
              </w:rPr>
            </w:pPr>
            <w:r>
              <w:rPr>
                <w:rFonts w:ascii="Arial" w:hAnsi="Arial" w:cs="Arial"/>
                <w:sz w:val="24"/>
                <w:szCs w:val="24"/>
              </w:rPr>
              <w:t>1/2</w:t>
            </w:r>
            <w:r w:rsidR="009F67F3">
              <w:rPr>
                <w:rFonts w:ascii="Arial" w:hAnsi="Arial" w:cs="Arial"/>
                <w:sz w:val="24"/>
                <w:szCs w:val="24"/>
              </w:rPr>
              <w:t>5</w:t>
            </w:r>
          </w:p>
        </w:tc>
        <w:tc>
          <w:tcPr>
            <w:tcW w:w="1915" w:type="dxa"/>
          </w:tcPr>
          <w:p w:rsidR="00066D76" w:rsidRDefault="00066D76" w:rsidP="00951385">
            <w:pPr>
              <w:rPr>
                <w:rFonts w:ascii="Arial" w:hAnsi="Arial" w:cs="Arial"/>
                <w:sz w:val="24"/>
                <w:szCs w:val="24"/>
              </w:rPr>
            </w:pPr>
            <w:r>
              <w:rPr>
                <w:rFonts w:ascii="Arial" w:hAnsi="Arial" w:cs="Arial"/>
                <w:sz w:val="24"/>
                <w:szCs w:val="24"/>
              </w:rPr>
              <w:t>Applications of model</w:t>
            </w:r>
          </w:p>
        </w:tc>
        <w:tc>
          <w:tcPr>
            <w:tcW w:w="1915" w:type="dxa"/>
          </w:tcPr>
          <w:p w:rsidR="00066D76" w:rsidRDefault="00066D76" w:rsidP="00951385">
            <w:pPr>
              <w:rPr>
                <w:rFonts w:ascii="Arial" w:hAnsi="Arial" w:cs="Arial"/>
                <w:sz w:val="24"/>
                <w:szCs w:val="24"/>
              </w:rPr>
            </w:pPr>
            <w:proofErr w:type="spellStart"/>
            <w:r>
              <w:rPr>
                <w:rFonts w:ascii="Arial" w:hAnsi="Arial" w:cs="Arial"/>
                <w:sz w:val="24"/>
                <w:szCs w:val="24"/>
              </w:rPr>
              <w:t>Chs</w:t>
            </w:r>
            <w:proofErr w:type="spellEnd"/>
            <w:r>
              <w:rPr>
                <w:rFonts w:ascii="Arial" w:hAnsi="Arial" w:cs="Arial"/>
                <w:sz w:val="24"/>
                <w:szCs w:val="24"/>
              </w:rPr>
              <w:t xml:space="preserve"> 4,5</w:t>
            </w:r>
          </w:p>
        </w:tc>
        <w:tc>
          <w:tcPr>
            <w:tcW w:w="1915" w:type="dxa"/>
          </w:tcPr>
          <w:p w:rsidR="00066D76" w:rsidRDefault="009F67F3" w:rsidP="00951385">
            <w:pPr>
              <w:rPr>
                <w:rFonts w:ascii="Arial" w:hAnsi="Arial" w:cs="Arial"/>
                <w:sz w:val="24"/>
                <w:szCs w:val="24"/>
              </w:rPr>
            </w:pPr>
            <w:r>
              <w:rPr>
                <w:rFonts w:ascii="Arial" w:hAnsi="Arial" w:cs="Arial"/>
                <w:sz w:val="24"/>
                <w:szCs w:val="24"/>
              </w:rPr>
              <w:t>PS1 due</w:t>
            </w:r>
          </w:p>
          <w:p w:rsidR="009F67F3" w:rsidRDefault="009F67F3" w:rsidP="00951385">
            <w:pPr>
              <w:rPr>
                <w:rFonts w:ascii="Arial" w:hAnsi="Arial" w:cs="Arial"/>
                <w:sz w:val="24"/>
                <w:szCs w:val="24"/>
              </w:rPr>
            </w:pPr>
            <w:r>
              <w:rPr>
                <w:rFonts w:ascii="Arial" w:hAnsi="Arial" w:cs="Arial"/>
                <w:sz w:val="24"/>
                <w:szCs w:val="24"/>
              </w:rPr>
              <w:t>PS2 out</w:t>
            </w:r>
          </w:p>
        </w:tc>
        <w:tc>
          <w:tcPr>
            <w:tcW w:w="1916" w:type="dxa"/>
          </w:tcPr>
          <w:p w:rsidR="00066D76" w:rsidRDefault="00066D76" w:rsidP="00951385">
            <w:pPr>
              <w:rPr>
                <w:rFonts w:ascii="Arial" w:hAnsi="Arial" w:cs="Arial"/>
                <w:sz w:val="24"/>
                <w:szCs w:val="24"/>
              </w:rPr>
            </w:pPr>
          </w:p>
        </w:tc>
      </w:tr>
      <w:tr w:rsidR="00066D76" w:rsidTr="00066D76">
        <w:tc>
          <w:tcPr>
            <w:tcW w:w="1915" w:type="dxa"/>
          </w:tcPr>
          <w:p w:rsidR="00066D76" w:rsidRDefault="002F1F21" w:rsidP="002F1F21">
            <w:pPr>
              <w:rPr>
                <w:rFonts w:ascii="Arial" w:hAnsi="Arial" w:cs="Arial"/>
                <w:sz w:val="24"/>
                <w:szCs w:val="24"/>
              </w:rPr>
            </w:pPr>
            <w:r>
              <w:rPr>
                <w:rFonts w:ascii="Arial" w:hAnsi="Arial" w:cs="Arial"/>
                <w:sz w:val="24"/>
                <w:szCs w:val="24"/>
              </w:rPr>
              <w:t>2</w:t>
            </w:r>
            <w:r w:rsidR="00066D76">
              <w:rPr>
                <w:rFonts w:ascii="Arial" w:hAnsi="Arial" w:cs="Arial"/>
                <w:sz w:val="24"/>
                <w:szCs w:val="24"/>
              </w:rPr>
              <w:t>/</w:t>
            </w:r>
            <w:r w:rsidR="009F67F3">
              <w:rPr>
                <w:rFonts w:ascii="Arial" w:hAnsi="Arial" w:cs="Arial"/>
                <w:sz w:val="24"/>
                <w:szCs w:val="24"/>
              </w:rPr>
              <w:t>1</w:t>
            </w:r>
          </w:p>
        </w:tc>
        <w:tc>
          <w:tcPr>
            <w:tcW w:w="1915" w:type="dxa"/>
          </w:tcPr>
          <w:p w:rsidR="00066D76" w:rsidRDefault="00066D76" w:rsidP="00951385">
            <w:pPr>
              <w:rPr>
                <w:rFonts w:ascii="Arial" w:hAnsi="Arial" w:cs="Arial"/>
                <w:sz w:val="24"/>
                <w:szCs w:val="24"/>
              </w:rPr>
            </w:pPr>
            <w:r>
              <w:rPr>
                <w:rFonts w:ascii="Arial" w:hAnsi="Arial" w:cs="Arial"/>
                <w:sz w:val="24"/>
                <w:szCs w:val="24"/>
              </w:rPr>
              <w:t>Elasticity &amp; Revenue</w:t>
            </w:r>
          </w:p>
        </w:tc>
        <w:tc>
          <w:tcPr>
            <w:tcW w:w="1915" w:type="dxa"/>
          </w:tcPr>
          <w:p w:rsidR="00066D76" w:rsidRDefault="00066D76" w:rsidP="00951385">
            <w:pPr>
              <w:rPr>
                <w:rFonts w:ascii="Arial" w:hAnsi="Arial" w:cs="Arial"/>
                <w:sz w:val="24"/>
                <w:szCs w:val="24"/>
              </w:rPr>
            </w:pPr>
            <w:proofErr w:type="spellStart"/>
            <w:r>
              <w:rPr>
                <w:rFonts w:ascii="Arial" w:hAnsi="Arial" w:cs="Arial"/>
                <w:sz w:val="24"/>
                <w:szCs w:val="24"/>
              </w:rPr>
              <w:t>Chs</w:t>
            </w:r>
            <w:proofErr w:type="spellEnd"/>
            <w:r>
              <w:rPr>
                <w:rFonts w:ascii="Arial" w:hAnsi="Arial" w:cs="Arial"/>
                <w:sz w:val="24"/>
                <w:szCs w:val="24"/>
              </w:rPr>
              <w:t xml:space="preserve"> 6,7</w:t>
            </w:r>
          </w:p>
        </w:tc>
        <w:tc>
          <w:tcPr>
            <w:tcW w:w="1915" w:type="dxa"/>
          </w:tcPr>
          <w:p w:rsidR="00066D76" w:rsidRDefault="00066D76" w:rsidP="00951385">
            <w:pPr>
              <w:rPr>
                <w:rFonts w:ascii="Arial" w:hAnsi="Arial" w:cs="Arial"/>
                <w:sz w:val="24"/>
                <w:szCs w:val="24"/>
              </w:rPr>
            </w:pPr>
            <w:r>
              <w:rPr>
                <w:rFonts w:ascii="Arial" w:hAnsi="Arial" w:cs="Arial"/>
                <w:sz w:val="24"/>
                <w:szCs w:val="24"/>
              </w:rPr>
              <w:t>PS 2</w:t>
            </w:r>
            <w:r w:rsidR="009F67F3">
              <w:rPr>
                <w:rFonts w:ascii="Arial" w:hAnsi="Arial" w:cs="Arial"/>
                <w:sz w:val="24"/>
                <w:szCs w:val="24"/>
              </w:rPr>
              <w:t>due</w:t>
            </w:r>
          </w:p>
          <w:p w:rsidR="009F67F3" w:rsidRDefault="009F67F3" w:rsidP="00951385">
            <w:pPr>
              <w:rPr>
                <w:rFonts w:ascii="Arial" w:hAnsi="Arial" w:cs="Arial"/>
                <w:sz w:val="24"/>
                <w:szCs w:val="24"/>
              </w:rPr>
            </w:pPr>
            <w:r>
              <w:rPr>
                <w:rFonts w:ascii="Arial" w:hAnsi="Arial" w:cs="Arial"/>
                <w:sz w:val="24"/>
                <w:szCs w:val="24"/>
              </w:rPr>
              <w:t>PS3 out</w:t>
            </w:r>
          </w:p>
        </w:tc>
        <w:tc>
          <w:tcPr>
            <w:tcW w:w="1916" w:type="dxa"/>
          </w:tcPr>
          <w:p w:rsidR="00066D76" w:rsidRDefault="00066D76" w:rsidP="00951385">
            <w:pPr>
              <w:rPr>
                <w:rFonts w:ascii="Arial" w:hAnsi="Arial" w:cs="Arial"/>
                <w:sz w:val="24"/>
                <w:szCs w:val="24"/>
              </w:rPr>
            </w:pPr>
          </w:p>
        </w:tc>
      </w:tr>
      <w:tr w:rsidR="00066D76" w:rsidTr="00066D76">
        <w:tc>
          <w:tcPr>
            <w:tcW w:w="1915" w:type="dxa"/>
          </w:tcPr>
          <w:p w:rsidR="00066D76" w:rsidRDefault="009F67F3" w:rsidP="00951385">
            <w:pPr>
              <w:rPr>
                <w:rFonts w:ascii="Arial" w:hAnsi="Arial" w:cs="Arial"/>
                <w:sz w:val="24"/>
                <w:szCs w:val="24"/>
              </w:rPr>
            </w:pPr>
            <w:r>
              <w:rPr>
                <w:rFonts w:ascii="Arial" w:hAnsi="Arial" w:cs="Arial"/>
                <w:sz w:val="24"/>
                <w:szCs w:val="24"/>
              </w:rPr>
              <w:t>2/8</w:t>
            </w:r>
          </w:p>
        </w:tc>
        <w:tc>
          <w:tcPr>
            <w:tcW w:w="1915" w:type="dxa"/>
          </w:tcPr>
          <w:p w:rsidR="00066D76" w:rsidRDefault="00066D76" w:rsidP="00951385">
            <w:pPr>
              <w:rPr>
                <w:rFonts w:ascii="Arial" w:hAnsi="Arial" w:cs="Arial"/>
                <w:sz w:val="24"/>
                <w:szCs w:val="24"/>
              </w:rPr>
            </w:pPr>
            <w:r>
              <w:rPr>
                <w:rFonts w:ascii="Arial" w:hAnsi="Arial" w:cs="Arial"/>
                <w:sz w:val="24"/>
                <w:szCs w:val="24"/>
              </w:rPr>
              <w:t>(Death) &amp; Taxes</w:t>
            </w:r>
          </w:p>
        </w:tc>
        <w:tc>
          <w:tcPr>
            <w:tcW w:w="1915" w:type="dxa"/>
          </w:tcPr>
          <w:p w:rsidR="00066D76" w:rsidRDefault="00066D76" w:rsidP="00951385">
            <w:pPr>
              <w:rPr>
                <w:rFonts w:ascii="Arial" w:hAnsi="Arial" w:cs="Arial"/>
                <w:sz w:val="24"/>
                <w:szCs w:val="24"/>
              </w:rPr>
            </w:pPr>
            <w:proofErr w:type="spellStart"/>
            <w:r>
              <w:rPr>
                <w:rFonts w:ascii="Arial" w:hAnsi="Arial" w:cs="Arial"/>
                <w:sz w:val="24"/>
                <w:szCs w:val="24"/>
              </w:rPr>
              <w:t>Ch</w:t>
            </w:r>
            <w:proofErr w:type="spellEnd"/>
            <w:r>
              <w:rPr>
                <w:rFonts w:ascii="Arial" w:hAnsi="Arial" w:cs="Arial"/>
                <w:sz w:val="24"/>
                <w:szCs w:val="24"/>
              </w:rPr>
              <w:t xml:space="preserve"> 7</w:t>
            </w:r>
          </w:p>
        </w:tc>
        <w:tc>
          <w:tcPr>
            <w:tcW w:w="1915" w:type="dxa"/>
          </w:tcPr>
          <w:p w:rsidR="00066D76" w:rsidRDefault="009F67F3" w:rsidP="00951385">
            <w:pPr>
              <w:rPr>
                <w:rFonts w:ascii="Arial" w:hAnsi="Arial" w:cs="Arial"/>
                <w:sz w:val="24"/>
                <w:szCs w:val="24"/>
              </w:rPr>
            </w:pPr>
            <w:r>
              <w:rPr>
                <w:rFonts w:ascii="Arial" w:hAnsi="Arial" w:cs="Arial"/>
                <w:sz w:val="24"/>
                <w:szCs w:val="24"/>
              </w:rPr>
              <w:t>PS3 due</w:t>
            </w:r>
          </w:p>
        </w:tc>
        <w:tc>
          <w:tcPr>
            <w:tcW w:w="1916" w:type="dxa"/>
          </w:tcPr>
          <w:p w:rsidR="00066D76" w:rsidRDefault="00066D76" w:rsidP="00951385">
            <w:pPr>
              <w:rPr>
                <w:rFonts w:ascii="Arial" w:hAnsi="Arial" w:cs="Arial"/>
                <w:sz w:val="24"/>
                <w:szCs w:val="24"/>
              </w:rPr>
            </w:pPr>
            <w:r>
              <w:rPr>
                <w:rFonts w:ascii="Arial" w:hAnsi="Arial" w:cs="Arial"/>
                <w:sz w:val="24"/>
                <w:szCs w:val="24"/>
              </w:rPr>
              <w:t>See Sakai</w:t>
            </w:r>
          </w:p>
        </w:tc>
      </w:tr>
      <w:tr w:rsidR="00066D76" w:rsidTr="00066D76">
        <w:tc>
          <w:tcPr>
            <w:tcW w:w="1915" w:type="dxa"/>
          </w:tcPr>
          <w:p w:rsidR="00066D76" w:rsidRDefault="009F67F3" w:rsidP="00951385">
            <w:pPr>
              <w:rPr>
                <w:rFonts w:ascii="Arial" w:hAnsi="Arial" w:cs="Arial"/>
                <w:sz w:val="24"/>
                <w:szCs w:val="24"/>
              </w:rPr>
            </w:pPr>
            <w:r>
              <w:rPr>
                <w:rFonts w:ascii="Arial" w:hAnsi="Arial" w:cs="Arial"/>
                <w:sz w:val="24"/>
                <w:szCs w:val="24"/>
              </w:rPr>
              <w:t>2/15</w:t>
            </w:r>
          </w:p>
        </w:tc>
        <w:tc>
          <w:tcPr>
            <w:tcW w:w="1915" w:type="dxa"/>
          </w:tcPr>
          <w:p w:rsidR="00066D76" w:rsidRDefault="00066D76" w:rsidP="00951385">
            <w:pPr>
              <w:rPr>
                <w:rFonts w:ascii="Arial" w:hAnsi="Arial" w:cs="Arial"/>
                <w:sz w:val="24"/>
                <w:szCs w:val="24"/>
              </w:rPr>
            </w:pPr>
            <w:r>
              <w:rPr>
                <w:rFonts w:ascii="Arial" w:hAnsi="Arial" w:cs="Arial"/>
                <w:sz w:val="24"/>
                <w:szCs w:val="24"/>
              </w:rPr>
              <w:t>Econ is Everywhere</w:t>
            </w:r>
          </w:p>
        </w:tc>
        <w:tc>
          <w:tcPr>
            <w:tcW w:w="1915" w:type="dxa"/>
          </w:tcPr>
          <w:p w:rsidR="00066D76" w:rsidRDefault="00B823AC" w:rsidP="00951385">
            <w:pPr>
              <w:rPr>
                <w:rFonts w:ascii="Arial" w:hAnsi="Arial" w:cs="Arial"/>
                <w:sz w:val="24"/>
                <w:szCs w:val="24"/>
              </w:rPr>
            </w:pPr>
            <w:r>
              <w:rPr>
                <w:rFonts w:ascii="Arial" w:hAnsi="Arial" w:cs="Arial"/>
                <w:sz w:val="24"/>
                <w:szCs w:val="24"/>
              </w:rPr>
              <w:t>online</w:t>
            </w:r>
          </w:p>
        </w:tc>
        <w:tc>
          <w:tcPr>
            <w:tcW w:w="1915" w:type="dxa"/>
          </w:tcPr>
          <w:p w:rsidR="00066D76" w:rsidRDefault="00066D76" w:rsidP="00951385">
            <w:pPr>
              <w:rPr>
                <w:rFonts w:ascii="Arial" w:hAnsi="Arial" w:cs="Arial"/>
                <w:sz w:val="24"/>
                <w:szCs w:val="24"/>
              </w:rPr>
            </w:pPr>
            <w:r>
              <w:rPr>
                <w:rFonts w:ascii="Arial" w:hAnsi="Arial" w:cs="Arial"/>
                <w:sz w:val="24"/>
                <w:szCs w:val="24"/>
              </w:rPr>
              <w:t>Exam 1</w:t>
            </w:r>
          </w:p>
        </w:tc>
        <w:tc>
          <w:tcPr>
            <w:tcW w:w="1916" w:type="dxa"/>
          </w:tcPr>
          <w:p w:rsidR="00066D76" w:rsidRDefault="00066D76" w:rsidP="00951385">
            <w:pPr>
              <w:rPr>
                <w:rFonts w:ascii="Arial" w:hAnsi="Arial" w:cs="Arial"/>
                <w:sz w:val="24"/>
                <w:szCs w:val="24"/>
              </w:rPr>
            </w:pPr>
            <w:r>
              <w:rPr>
                <w:rFonts w:ascii="Arial" w:hAnsi="Arial" w:cs="Arial"/>
                <w:sz w:val="24"/>
                <w:szCs w:val="24"/>
              </w:rPr>
              <w:t>See Sakai</w:t>
            </w:r>
          </w:p>
        </w:tc>
      </w:tr>
      <w:tr w:rsidR="00066D76" w:rsidTr="00B823AC">
        <w:trPr>
          <w:trHeight w:val="647"/>
        </w:trPr>
        <w:tc>
          <w:tcPr>
            <w:tcW w:w="1915" w:type="dxa"/>
          </w:tcPr>
          <w:p w:rsidR="00066D76" w:rsidRDefault="009F67F3" w:rsidP="00951385">
            <w:pPr>
              <w:rPr>
                <w:rFonts w:ascii="Arial" w:hAnsi="Arial" w:cs="Arial"/>
                <w:sz w:val="24"/>
                <w:szCs w:val="24"/>
              </w:rPr>
            </w:pPr>
            <w:r>
              <w:rPr>
                <w:rFonts w:ascii="Arial" w:hAnsi="Arial" w:cs="Arial"/>
                <w:sz w:val="24"/>
                <w:szCs w:val="24"/>
              </w:rPr>
              <w:t>2/29</w:t>
            </w:r>
          </w:p>
        </w:tc>
        <w:tc>
          <w:tcPr>
            <w:tcW w:w="1915" w:type="dxa"/>
          </w:tcPr>
          <w:p w:rsidR="00066D76" w:rsidRDefault="00066D76" w:rsidP="00951385">
            <w:pPr>
              <w:rPr>
                <w:rFonts w:ascii="Arial" w:hAnsi="Arial" w:cs="Arial"/>
                <w:sz w:val="24"/>
                <w:szCs w:val="24"/>
              </w:rPr>
            </w:pPr>
            <w:r>
              <w:rPr>
                <w:rFonts w:ascii="Arial" w:hAnsi="Arial" w:cs="Arial"/>
                <w:sz w:val="24"/>
                <w:szCs w:val="24"/>
              </w:rPr>
              <w:t>Consumer Choice</w:t>
            </w:r>
          </w:p>
        </w:tc>
        <w:tc>
          <w:tcPr>
            <w:tcW w:w="1915" w:type="dxa"/>
          </w:tcPr>
          <w:p w:rsidR="00066D76" w:rsidRDefault="00066D76" w:rsidP="00951385">
            <w:pPr>
              <w:rPr>
                <w:rFonts w:ascii="Arial" w:hAnsi="Arial" w:cs="Arial"/>
                <w:sz w:val="24"/>
                <w:szCs w:val="24"/>
              </w:rPr>
            </w:pPr>
            <w:proofErr w:type="spellStart"/>
            <w:r>
              <w:rPr>
                <w:rFonts w:ascii="Arial" w:hAnsi="Arial" w:cs="Arial"/>
                <w:sz w:val="24"/>
                <w:szCs w:val="24"/>
              </w:rPr>
              <w:t>Ch</w:t>
            </w:r>
            <w:proofErr w:type="spellEnd"/>
            <w:r>
              <w:rPr>
                <w:rFonts w:ascii="Arial" w:hAnsi="Arial" w:cs="Arial"/>
                <w:sz w:val="24"/>
                <w:szCs w:val="24"/>
              </w:rPr>
              <w:t xml:space="preserve"> 10 &amp; appendix </w:t>
            </w:r>
            <w:proofErr w:type="spellStart"/>
            <w:r>
              <w:rPr>
                <w:rFonts w:ascii="Arial" w:hAnsi="Arial" w:cs="Arial"/>
                <w:sz w:val="24"/>
                <w:szCs w:val="24"/>
              </w:rPr>
              <w:t>Ch</w:t>
            </w:r>
            <w:proofErr w:type="spellEnd"/>
            <w:r>
              <w:rPr>
                <w:rFonts w:ascii="Arial" w:hAnsi="Arial" w:cs="Arial"/>
                <w:sz w:val="24"/>
                <w:szCs w:val="24"/>
              </w:rPr>
              <w:t xml:space="preserve"> 11</w:t>
            </w:r>
          </w:p>
        </w:tc>
        <w:tc>
          <w:tcPr>
            <w:tcW w:w="1915" w:type="dxa"/>
          </w:tcPr>
          <w:p w:rsidR="00066D76" w:rsidRDefault="00066D76" w:rsidP="00951385">
            <w:pPr>
              <w:rPr>
                <w:rFonts w:ascii="Arial" w:hAnsi="Arial" w:cs="Arial"/>
                <w:sz w:val="24"/>
                <w:szCs w:val="24"/>
              </w:rPr>
            </w:pPr>
            <w:r>
              <w:rPr>
                <w:rFonts w:ascii="Arial" w:hAnsi="Arial" w:cs="Arial"/>
                <w:sz w:val="24"/>
                <w:szCs w:val="24"/>
              </w:rPr>
              <w:t xml:space="preserve">PS </w:t>
            </w:r>
            <w:r w:rsidR="009F67F3">
              <w:rPr>
                <w:rFonts w:ascii="Arial" w:hAnsi="Arial" w:cs="Arial"/>
                <w:sz w:val="24"/>
                <w:szCs w:val="24"/>
              </w:rPr>
              <w:t>4 out</w:t>
            </w:r>
          </w:p>
        </w:tc>
        <w:tc>
          <w:tcPr>
            <w:tcW w:w="1916" w:type="dxa"/>
          </w:tcPr>
          <w:p w:rsidR="00066D76" w:rsidRDefault="00066D76" w:rsidP="00951385">
            <w:pPr>
              <w:rPr>
                <w:rFonts w:ascii="Arial" w:hAnsi="Arial" w:cs="Arial"/>
                <w:sz w:val="24"/>
                <w:szCs w:val="24"/>
              </w:rPr>
            </w:pPr>
          </w:p>
        </w:tc>
      </w:tr>
      <w:tr w:rsidR="00066D76" w:rsidTr="00066D76">
        <w:tc>
          <w:tcPr>
            <w:tcW w:w="1915" w:type="dxa"/>
          </w:tcPr>
          <w:p w:rsidR="00066D76" w:rsidRDefault="009F67F3" w:rsidP="00951385">
            <w:pPr>
              <w:rPr>
                <w:rFonts w:ascii="Arial" w:hAnsi="Arial" w:cs="Arial"/>
                <w:sz w:val="24"/>
                <w:szCs w:val="24"/>
              </w:rPr>
            </w:pPr>
            <w:r>
              <w:rPr>
                <w:rFonts w:ascii="Arial" w:hAnsi="Arial" w:cs="Arial"/>
                <w:sz w:val="24"/>
                <w:szCs w:val="24"/>
              </w:rPr>
              <w:t>3/7</w:t>
            </w:r>
          </w:p>
        </w:tc>
        <w:tc>
          <w:tcPr>
            <w:tcW w:w="1915" w:type="dxa"/>
          </w:tcPr>
          <w:p w:rsidR="00066D76" w:rsidRDefault="00066D76" w:rsidP="00951385">
            <w:pPr>
              <w:rPr>
                <w:rFonts w:ascii="Arial" w:hAnsi="Arial" w:cs="Arial"/>
                <w:sz w:val="24"/>
                <w:szCs w:val="24"/>
              </w:rPr>
            </w:pPr>
            <w:r>
              <w:rPr>
                <w:rFonts w:ascii="Arial" w:hAnsi="Arial" w:cs="Arial"/>
                <w:sz w:val="24"/>
                <w:szCs w:val="24"/>
              </w:rPr>
              <w:t>Measuring Productivity</w:t>
            </w:r>
          </w:p>
        </w:tc>
        <w:tc>
          <w:tcPr>
            <w:tcW w:w="1915" w:type="dxa"/>
          </w:tcPr>
          <w:p w:rsidR="00066D76" w:rsidRDefault="00B823AC" w:rsidP="00951385">
            <w:pPr>
              <w:rPr>
                <w:rFonts w:ascii="Arial" w:hAnsi="Arial" w:cs="Arial"/>
                <w:sz w:val="24"/>
                <w:szCs w:val="24"/>
              </w:rPr>
            </w:pPr>
            <w:r>
              <w:rPr>
                <w:rFonts w:ascii="Arial" w:hAnsi="Arial" w:cs="Arial"/>
                <w:sz w:val="24"/>
                <w:szCs w:val="24"/>
              </w:rPr>
              <w:t>online</w:t>
            </w:r>
          </w:p>
        </w:tc>
        <w:tc>
          <w:tcPr>
            <w:tcW w:w="1915" w:type="dxa"/>
          </w:tcPr>
          <w:p w:rsidR="00066D76" w:rsidRDefault="009F67F3" w:rsidP="00951385">
            <w:pPr>
              <w:rPr>
                <w:rFonts w:ascii="Arial" w:hAnsi="Arial" w:cs="Arial"/>
                <w:sz w:val="24"/>
                <w:szCs w:val="24"/>
              </w:rPr>
            </w:pPr>
            <w:r>
              <w:rPr>
                <w:rFonts w:ascii="Arial" w:hAnsi="Arial" w:cs="Arial"/>
                <w:sz w:val="24"/>
                <w:szCs w:val="24"/>
              </w:rPr>
              <w:t>PS4 due</w:t>
            </w:r>
          </w:p>
          <w:p w:rsidR="009F67F3" w:rsidRDefault="009F67F3" w:rsidP="00951385">
            <w:pPr>
              <w:rPr>
                <w:rFonts w:ascii="Arial" w:hAnsi="Arial" w:cs="Arial"/>
                <w:sz w:val="24"/>
                <w:szCs w:val="24"/>
              </w:rPr>
            </w:pPr>
            <w:r>
              <w:rPr>
                <w:rFonts w:ascii="Arial" w:hAnsi="Arial" w:cs="Arial"/>
                <w:sz w:val="24"/>
                <w:szCs w:val="24"/>
              </w:rPr>
              <w:t>PS5 out</w:t>
            </w:r>
          </w:p>
        </w:tc>
        <w:tc>
          <w:tcPr>
            <w:tcW w:w="1916" w:type="dxa"/>
          </w:tcPr>
          <w:p w:rsidR="00066D76" w:rsidRDefault="00066D76" w:rsidP="00951385">
            <w:pPr>
              <w:rPr>
                <w:rFonts w:ascii="Arial" w:hAnsi="Arial" w:cs="Arial"/>
                <w:sz w:val="24"/>
                <w:szCs w:val="24"/>
              </w:rPr>
            </w:pPr>
            <w:r>
              <w:rPr>
                <w:rFonts w:ascii="Arial" w:hAnsi="Arial" w:cs="Arial"/>
                <w:sz w:val="24"/>
                <w:szCs w:val="24"/>
              </w:rPr>
              <w:t>See Sakai</w:t>
            </w:r>
          </w:p>
        </w:tc>
      </w:tr>
      <w:tr w:rsidR="00066D76" w:rsidTr="00066D76">
        <w:tc>
          <w:tcPr>
            <w:tcW w:w="1915" w:type="dxa"/>
          </w:tcPr>
          <w:p w:rsidR="00066D76" w:rsidRDefault="009F67F3" w:rsidP="00951385">
            <w:pPr>
              <w:rPr>
                <w:rFonts w:ascii="Arial" w:hAnsi="Arial" w:cs="Arial"/>
                <w:sz w:val="24"/>
                <w:szCs w:val="24"/>
              </w:rPr>
            </w:pPr>
            <w:r>
              <w:rPr>
                <w:rFonts w:ascii="Arial" w:hAnsi="Arial" w:cs="Arial"/>
                <w:sz w:val="24"/>
                <w:szCs w:val="24"/>
              </w:rPr>
              <w:t>3/21</w:t>
            </w:r>
          </w:p>
        </w:tc>
        <w:tc>
          <w:tcPr>
            <w:tcW w:w="1915" w:type="dxa"/>
          </w:tcPr>
          <w:p w:rsidR="00066D76" w:rsidRDefault="00B823AC" w:rsidP="00951385">
            <w:pPr>
              <w:rPr>
                <w:rFonts w:ascii="Arial" w:hAnsi="Arial" w:cs="Arial"/>
                <w:sz w:val="24"/>
                <w:szCs w:val="24"/>
              </w:rPr>
            </w:pPr>
            <w:r>
              <w:rPr>
                <w:rFonts w:ascii="Arial" w:hAnsi="Arial" w:cs="Arial"/>
                <w:sz w:val="24"/>
                <w:szCs w:val="24"/>
              </w:rPr>
              <w:t>Behind the Supply Curve</w:t>
            </w:r>
          </w:p>
        </w:tc>
        <w:tc>
          <w:tcPr>
            <w:tcW w:w="1915" w:type="dxa"/>
          </w:tcPr>
          <w:p w:rsidR="00066D76" w:rsidRDefault="00B823AC" w:rsidP="00951385">
            <w:pPr>
              <w:rPr>
                <w:rFonts w:ascii="Arial" w:hAnsi="Arial" w:cs="Arial"/>
                <w:sz w:val="24"/>
                <w:szCs w:val="24"/>
              </w:rPr>
            </w:pPr>
            <w:proofErr w:type="spellStart"/>
            <w:r>
              <w:rPr>
                <w:rFonts w:ascii="Arial" w:hAnsi="Arial" w:cs="Arial"/>
                <w:sz w:val="24"/>
                <w:szCs w:val="24"/>
              </w:rPr>
              <w:t>Ch</w:t>
            </w:r>
            <w:proofErr w:type="spellEnd"/>
            <w:r>
              <w:rPr>
                <w:rFonts w:ascii="Arial" w:hAnsi="Arial" w:cs="Arial"/>
                <w:sz w:val="24"/>
                <w:szCs w:val="24"/>
              </w:rPr>
              <w:t xml:space="preserve"> 12</w:t>
            </w:r>
          </w:p>
        </w:tc>
        <w:tc>
          <w:tcPr>
            <w:tcW w:w="1915" w:type="dxa"/>
          </w:tcPr>
          <w:p w:rsidR="00066D76" w:rsidRDefault="00B823AC" w:rsidP="00951385">
            <w:pPr>
              <w:rPr>
                <w:rFonts w:ascii="Arial" w:hAnsi="Arial" w:cs="Arial"/>
                <w:sz w:val="24"/>
                <w:szCs w:val="24"/>
              </w:rPr>
            </w:pPr>
            <w:r>
              <w:rPr>
                <w:rFonts w:ascii="Arial" w:hAnsi="Arial" w:cs="Arial"/>
                <w:sz w:val="24"/>
                <w:szCs w:val="24"/>
              </w:rPr>
              <w:t xml:space="preserve">PS </w:t>
            </w:r>
            <w:r w:rsidR="009F67F3">
              <w:rPr>
                <w:rFonts w:ascii="Arial" w:hAnsi="Arial" w:cs="Arial"/>
                <w:sz w:val="24"/>
                <w:szCs w:val="24"/>
              </w:rPr>
              <w:t>5 due</w:t>
            </w:r>
          </w:p>
        </w:tc>
        <w:tc>
          <w:tcPr>
            <w:tcW w:w="1916" w:type="dxa"/>
          </w:tcPr>
          <w:p w:rsidR="00066D76" w:rsidRDefault="00066D76" w:rsidP="00951385">
            <w:pPr>
              <w:rPr>
                <w:rFonts w:ascii="Arial" w:hAnsi="Arial" w:cs="Arial"/>
                <w:sz w:val="24"/>
                <w:szCs w:val="24"/>
              </w:rPr>
            </w:pPr>
          </w:p>
        </w:tc>
      </w:tr>
      <w:tr w:rsidR="00066D76" w:rsidTr="00066D76">
        <w:tc>
          <w:tcPr>
            <w:tcW w:w="1915" w:type="dxa"/>
          </w:tcPr>
          <w:p w:rsidR="00066D76" w:rsidRDefault="002F1F21" w:rsidP="00951385">
            <w:pPr>
              <w:rPr>
                <w:rFonts w:ascii="Arial" w:hAnsi="Arial" w:cs="Arial"/>
                <w:sz w:val="24"/>
                <w:szCs w:val="24"/>
              </w:rPr>
            </w:pPr>
            <w:r>
              <w:rPr>
                <w:rFonts w:ascii="Arial" w:hAnsi="Arial" w:cs="Arial"/>
                <w:sz w:val="24"/>
                <w:szCs w:val="24"/>
              </w:rPr>
              <w:t>3/</w:t>
            </w:r>
            <w:r w:rsidR="009F67F3">
              <w:rPr>
                <w:rFonts w:ascii="Arial" w:hAnsi="Arial" w:cs="Arial"/>
                <w:sz w:val="24"/>
                <w:szCs w:val="24"/>
              </w:rPr>
              <w:t>29</w:t>
            </w:r>
          </w:p>
        </w:tc>
        <w:tc>
          <w:tcPr>
            <w:tcW w:w="1915" w:type="dxa"/>
          </w:tcPr>
          <w:p w:rsidR="00066D76" w:rsidRDefault="00B823AC" w:rsidP="00951385">
            <w:pPr>
              <w:rPr>
                <w:rFonts w:ascii="Arial" w:hAnsi="Arial" w:cs="Arial"/>
                <w:sz w:val="24"/>
                <w:szCs w:val="24"/>
              </w:rPr>
            </w:pPr>
            <w:r>
              <w:rPr>
                <w:rFonts w:ascii="Arial" w:hAnsi="Arial" w:cs="Arial"/>
                <w:sz w:val="24"/>
                <w:szCs w:val="24"/>
              </w:rPr>
              <w:t>Entry Exit SR LR</w:t>
            </w:r>
          </w:p>
        </w:tc>
        <w:tc>
          <w:tcPr>
            <w:tcW w:w="1915" w:type="dxa"/>
          </w:tcPr>
          <w:p w:rsidR="00066D76" w:rsidRDefault="00066D76" w:rsidP="00951385">
            <w:pPr>
              <w:rPr>
                <w:rFonts w:ascii="Arial" w:hAnsi="Arial" w:cs="Arial"/>
                <w:sz w:val="24"/>
                <w:szCs w:val="24"/>
              </w:rPr>
            </w:pPr>
          </w:p>
        </w:tc>
        <w:tc>
          <w:tcPr>
            <w:tcW w:w="1915" w:type="dxa"/>
          </w:tcPr>
          <w:p w:rsidR="00066D76" w:rsidRDefault="009F67F3" w:rsidP="00951385">
            <w:pPr>
              <w:rPr>
                <w:rFonts w:ascii="Arial" w:hAnsi="Arial" w:cs="Arial"/>
                <w:sz w:val="24"/>
                <w:szCs w:val="24"/>
              </w:rPr>
            </w:pPr>
            <w:r>
              <w:rPr>
                <w:rFonts w:ascii="Arial" w:hAnsi="Arial" w:cs="Arial"/>
                <w:sz w:val="24"/>
                <w:szCs w:val="24"/>
              </w:rPr>
              <w:t>PS6 out</w:t>
            </w:r>
          </w:p>
        </w:tc>
        <w:tc>
          <w:tcPr>
            <w:tcW w:w="1916" w:type="dxa"/>
          </w:tcPr>
          <w:p w:rsidR="00066D76" w:rsidRDefault="00066D76" w:rsidP="00951385">
            <w:pPr>
              <w:rPr>
                <w:rFonts w:ascii="Arial" w:hAnsi="Arial" w:cs="Arial"/>
                <w:sz w:val="24"/>
                <w:szCs w:val="24"/>
              </w:rPr>
            </w:pPr>
          </w:p>
        </w:tc>
      </w:tr>
      <w:tr w:rsidR="00066D76" w:rsidTr="00066D76">
        <w:tc>
          <w:tcPr>
            <w:tcW w:w="1915" w:type="dxa"/>
          </w:tcPr>
          <w:p w:rsidR="00066D76" w:rsidRDefault="002F1F21" w:rsidP="002F1F21">
            <w:pPr>
              <w:rPr>
                <w:rFonts w:ascii="Arial" w:hAnsi="Arial" w:cs="Arial"/>
                <w:sz w:val="24"/>
                <w:szCs w:val="24"/>
              </w:rPr>
            </w:pPr>
            <w:r>
              <w:rPr>
                <w:rFonts w:ascii="Arial" w:hAnsi="Arial" w:cs="Arial"/>
                <w:sz w:val="24"/>
                <w:szCs w:val="24"/>
              </w:rPr>
              <w:t>4/</w:t>
            </w:r>
            <w:r w:rsidR="009F67F3">
              <w:rPr>
                <w:rFonts w:ascii="Arial" w:hAnsi="Arial" w:cs="Arial"/>
                <w:sz w:val="24"/>
                <w:szCs w:val="24"/>
              </w:rPr>
              <w:t>4</w:t>
            </w:r>
          </w:p>
        </w:tc>
        <w:tc>
          <w:tcPr>
            <w:tcW w:w="1915" w:type="dxa"/>
          </w:tcPr>
          <w:p w:rsidR="00066D76" w:rsidRDefault="00B823AC" w:rsidP="00951385">
            <w:pPr>
              <w:rPr>
                <w:rFonts w:ascii="Arial" w:hAnsi="Arial" w:cs="Arial"/>
                <w:sz w:val="24"/>
                <w:szCs w:val="24"/>
              </w:rPr>
            </w:pPr>
            <w:r>
              <w:rPr>
                <w:rFonts w:ascii="Arial" w:hAnsi="Arial" w:cs="Arial"/>
                <w:sz w:val="24"/>
                <w:szCs w:val="24"/>
              </w:rPr>
              <w:t>Perfect competition</w:t>
            </w:r>
          </w:p>
        </w:tc>
        <w:tc>
          <w:tcPr>
            <w:tcW w:w="1915" w:type="dxa"/>
          </w:tcPr>
          <w:p w:rsidR="00066D76" w:rsidRDefault="00B823AC" w:rsidP="00951385">
            <w:pPr>
              <w:rPr>
                <w:rFonts w:ascii="Arial" w:hAnsi="Arial" w:cs="Arial"/>
                <w:sz w:val="24"/>
                <w:szCs w:val="24"/>
              </w:rPr>
            </w:pPr>
            <w:proofErr w:type="spellStart"/>
            <w:r>
              <w:rPr>
                <w:rFonts w:ascii="Arial" w:hAnsi="Arial" w:cs="Arial"/>
                <w:sz w:val="24"/>
                <w:szCs w:val="24"/>
              </w:rPr>
              <w:t>Ch</w:t>
            </w:r>
            <w:proofErr w:type="spellEnd"/>
            <w:r>
              <w:rPr>
                <w:rFonts w:ascii="Arial" w:hAnsi="Arial" w:cs="Arial"/>
                <w:sz w:val="24"/>
                <w:szCs w:val="24"/>
              </w:rPr>
              <w:t xml:space="preserve"> 13</w:t>
            </w:r>
          </w:p>
        </w:tc>
        <w:tc>
          <w:tcPr>
            <w:tcW w:w="1915" w:type="dxa"/>
          </w:tcPr>
          <w:p w:rsidR="009F67F3" w:rsidRDefault="009F67F3" w:rsidP="00951385">
            <w:pPr>
              <w:rPr>
                <w:rFonts w:ascii="Arial" w:hAnsi="Arial" w:cs="Arial"/>
                <w:sz w:val="24"/>
                <w:szCs w:val="24"/>
              </w:rPr>
            </w:pPr>
            <w:r>
              <w:rPr>
                <w:rFonts w:ascii="Arial" w:hAnsi="Arial" w:cs="Arial"/>
                <w:sz w:val="24"/>
                <w:szCs w:val="24"/>
              </w:rPr>
              <w:t>PS 6 due</w:t>
            </w:r>
          </w:p>
          <w:p w:rsidR="00066D76" w:rsidRDefault="00B823AC" w:rsidP="00951385">
            <w:pPr>
              <w:rPr>
                <w:rFonts w:ascii="Arial" w:hAnsi="Arial" w:cs="Arial"/>
                <w:sz w:val="24"/>
                <w:szCs w:val="24"/>
              </w:rPr>
            </w:pPr>
            <w:r>
              <w:rPr>
                <w:rFonts w:ascii="Arial" w:hAnsi="Arial" w:cs="Arial"/>
                <w:sz w:val="24"/>
                <w:szCs w:val="24"/>
              </w:rPr>
              <w:t>Exam 2</w:t>
            </w:r>
          </w:p>
        </w:tc>
        <w:tc>
          <w:tcPr>
            <w:tcW w:w="1916" w:type="dxa"/>
          </w:tcPr>
          <w:p w:rsidR="00066D76" w:rsidRDefault="00066D76" w:rsidP="00951385">
            <w:pPr>
              <w:rPr>
                <w:rFonts w:ascii="Arial" w:hAnsi="Arial" w:cs="Arial"/>
                <w:sz w:val="24"/>
                <w:szCs w:val="24"/>
              </w:rPr>
            </w:pPr>
          </w:p>
        </w:tc>
      </w:tr>
      <w:tr w:rsidR="00066D76" w:rsidTr="00066D76">
        <w:tc>
          <w:tcPr>
            <w:tcW w:w="1915" w:type="dxa"/>
          </w:tcPr>
          <w:p w:rsidR="00066D76" w:rsidRDefault="002F1F21" w:rsidP="00951385">
            <w:pPr>
              <w:rPr>
                <w:rFonts w:ascii="Arial" w:hAnsi="Arial" w:cs="Arial"/>
                <w:sz w:val="24"/>
                <w:szCs w:val="24"/>
              </w:rPr>
            </w:pPr>
            <w:r>
              <w:rPr>
                <w:rFonts w:ascii="Arial" w:hAnsi="Arial" w:cs="Arial"/>
                <w:sz w:val="24"/>
                <w:szCs w:val="24"/>
              </w:rPr>
              <w:t>4/1</w:t>
            </w:r>
            <w:r w:rsidR="009F67F3">
              <w:rPr>
                <w:rFonts w:ascii="Arial" w:hAnsi="Arial" w:cs="Arial"/>
                <w:sz w:val="24"/>
                <w:szCs w:val="24"/>
              </w:rPr>
              <w:t>1</w:t>
            </w:r>
          </w:p>
        </w:tc>
        <w:tc>
          <w:tcPr>
            <w:tcW w:w="1915" w:type="dxa"/>
          </w:tcPr>
          <w:p w:rsidR="00066D76" w:rsidRDefault="00B823AC" w:rsidP="00951385">
            <w:pPr>
              <w:rPr>
                <w:rFonts w:ascii="Arial" w:hAnsi="Arial" w:cs="Arial"/>
                <w:sz w:val="24"/>
                <w:szCs w:val="24"/>
              </w:rPr>
            </w:pPr>
            <w:r>
              <w:rPr>
                <w:rFonts w:ascii="Arial" w:hAnsi="Arial" w:cs="Arial"/>
                <w:sz w:val="24"/>
                <w:szCs w:val="24"/>
              </w:rPr>
              <w:t>Monopoly &amp; Cartels</w:t>
            </w:r>
          </w:p>
        </w:tc>
        <w:tc>
          <w:tcPr>
            <w:tcW w:w="1915" w:type="dxa"/>
          </w:tcPr>
          <w:p w:rsidR="00066D76" w:rsidRDefault="00B823AC" w:rsidP="00951385">
            <w:pPr>
              <w:rPr>
                <w:rFonts w:ascii="Arial" w:hAnsi="Arial" w:cs="Arial"/>
                <w:sz w:val="24"/>
                <w:szCs w:val="24"/>
              </w:rPr>
            </w:pPr>
            <w:proofErr w:type="spellStart"/>
            <w:r>
              <w:rPr>
                <w:rFonts w:ascii="Arial" w:hAnsi="Arial" w:cs="Arial"/>
                <w:sz w:val="24"/>
                <w:szCs w:val="24"/>
              </w:rPr>
              <w:t>Ch</w:t>
            </w:r>
            <w:proofErr w:type="spellEnd"/>
            <w:r>
              <w:rPr>
                <w:rFonts w:ascii="Arial" w:hAnsi="Arial" w:cs="Arial"/>
                <w:sz w:val="24"/>
                <w:szCs w:val="24"/>
              </w:rPr>
              <w:t xml:space="preserve"> 14</w:t>
            </w:r>
          </w:p>
          <w:p w:rsidR="00B823AC" w:rsidRDefault="00B823AC" w:rsidP="00951385">
            <w:pPr>
              <w:rPr>
                <w:rFonts w:ascii="Arial" w:hAnsi="Arial" w:cs="Arial"/>
                <w:sz w:val="24"/>
                <w:szCs w:val="24"/>
              </w:rPr>
            </w:pPr>
            <w:r>
              <w:rPr>
                <w:rFonts w:ascii="Arial" w:hAnsi="Arial" w:cs="Arial"/>
                <w:sz w:val="24"/>
                <w:szCs w:val="24"/>
              </w:rPr>
              <w:t>online</w:t>
            </w:r>
          </w:p>
        </w:tc>
        <w:tc>
          <w:tcPr>
            <w:tcW w:w="1915" w:type="dxa"/>
          </w:tcPr>
          <w:p w:rsidR="00066D76" w:rsidRDefault="00066D76" w:rsidP="00951385">
            <w:pPr>
              <w:rPr>
                <w:rFonts w:ascii="Arial" w:hAnsi="Arial" w:cs="Arial"/>
                <w:sz w:val="24"/>
                <w:szCs w:val="24"/>
              </w:rPr>
            </w:pPr>
          </w:p>
        </w:tc>
        <w:tc>
          <w:tcPr>
            <w:tcW w:w="1916" w:type="dxa"/>
          </w:tcPr>
          <w:p w:rsidR="00066D76" w:rsidRDefault="00066D76" w:rsidP="00951385">
            <w:pPr>
              <w:rPr>
                <w:rFonts w:ascii="Arial" w:hAnsi="Arial" w:cs="Arial"/>
                <w:sz w:val="24"/>
                <w:szCs w:val="24"/>
              </w:rPr>
            </w:pPr>
          </w:p>
        </w:tc>
      </w:tr>
      <w:tr w:rsidR="00066D76" w:rsidTr="00066D76">
        <w:tc>
          <w:tcPr>
            <w:tcW w:w="1915" w:type="dxa"/>
          </w:tcPr>
          <w:p w:rsidR="00066D76" w:rsidRDefault="009F67F3" w:rsidP="00951385">
            <w:pPr>
              <w:rPr>
                <w:rFonts w:ascii="Arial" w:hAnsi="Arial" w:cs="Arial"/>
                <w:sz w:val="24"/>
                <w:szCs w:val="24"/>
              </w:rPr>
            </w:pPr>
            <w:r>
              <w:rPr>
                <w:rFonts w:ascii="Arial" w:hAnsi="Arial" w:cs="Arial"/>
                <w:sz w:val="24"/>
                <w:szCs w:val="24"/>
              </w:rPr>
              <w:t>4/18</w:t>
            </w:r>
          </w:p>
        </w:tc>
        <w:tc>
          <w:tcPr>
            <w:tcW w:w="1915" w:type="dxa"/>
          </w:tcPr>
          <w:p w:rsidR="00066D76" w:rsidRDefault="00B823AC" w:rsidP="00951385">
            <w:pPr>
              <w:rPr>
                <w:rFonts w:ascii="Arial" w:hAnsi="Arial" w:cs="Arial"/>
                <w:sz w:val="24"/>
                <w:szCs w:val="24"/>
              </w:rPr>
            </w:pPr>
            <w:r>
              <w:rPr>
                <w:rFonts w:ascii="Arial" w:hAnsi="Arial" w:cs="Arial"/>
                <w:sz w:val="24"/>
                <w:szCs w:val="24"/>
              </w:rPr>
              <w:t>Oligopoly &amp; Game Theory basics</w:t>
            </w:r>
          </w:p>
        </w:tc>
        <w:tc>
          <w:tcPr>
            <w:tcW w:w="1915" w:type="dxa"/>
          </w:tcPr>
          <w:p w:rsidR="00066D76" w:rsidRDefault="00B823AC" w:rsidP="00951385">
            <w:pPr>
              <w:rPr>
                <w:rFonts w:ascii="Arial" w:hAnsi="Arial" w:cs="Arial"/>
                <w:sz w:val="24"/>
                <w:szCs w:val="24"/>
              </w:rPr>
            </w:pPr>
            <w:proofErr w:type="spellStart"/>
            <w:r>
              <w:rPr>
                <w:rFonts w:ascii="Arial" w:hAnsi="Arial" w:cs="Arial"/>
                <w:sz w:val="24"/>
                <w:szCs w:val="24"/>
              </w:rPr>
              <w:t>Chs</w:t>
            </w:r>
            <w:proofErr w:type="spellEnd"/>
            <w:r>
              <w:rPr>
                <w:rFonts w:ascii="Arial" w:hAnsi="Arial" w:cs="Arial"/>
                <w:sz w:val="24"/>
                <w:szCs w:val="24"/>
              </w:rPr>
              <w:t xml:space="preserve"> 14,15</w:t>
            </w:r>
          </w:p>
        </w:tc>
        <w:tc>
          <w:tcPr>
            <w:tcW w:w="1915" w:type="dxa"/>
          </w:tcPr>
          <w:p w:rsidR="00066D76" w:rsidRDefault="00B823AC" w:rsidP="00951385">
            <w:pPr>
              <w:rPr>
                <w:rFonts w:ascii="Arial" w:hAnsi="Arial" w:cs="Arial"/>
                <w:sz w:val="24"/>
                <w:szCs w:val="24"/>
              </w:rPr>
            </w:pPr>
            <w:r>
              <w:rPr>
                <w:rFonts w:ascii="Arial" w:hAnsi="Arial" w:cs="Arial"/>
                <w:sz w:val="24"/>
                <w:szCs w:val="24"/>
              </w:rPr>
              <w:t xml:space="preserve">PS </w:t>
            </w:r>
            <w:r w:rsidR="009F67F3">
              <w:rPr>
                <w:rFonts w:ascii="Arial" w:hAnsi="Arial" w:cs="Arial"/>
                <w:sz w:val="24"/>
                <w:szCs w:val="24"/>
              </w:rPr>
              <w:t>7 out</w:t>
            </w:r>
          </w:p>
        </w:tc>
        <w:tc>
          <w:tcPr>
            <w:tcW w:w="1916" w:type="dxa"/>
          </w:tcPr>
          <w:p w:rsidR="00066D76" w:rsidRDefault="009F67F3" w:rsidP="00951385">
            <w:pPr>
              <w:rPr>
                <w:rFonts w:ascii="Arial" w:hAnsi="Arial" w:cs="Arial"/>
                <w:sz w:val="24"/>
                <w:szCs w:val="24"/>
              </w:rPr>
            </w:pPr>
            <w:r>
              <w:rPr>
                <w:rFonts w:ascii="Arial" w:hAnsi="Arial" w:cs="Arial"/>
                <w:sz w:val="24"/>
                <w:szCs w:val="24"/>
              </w:rPr>
              <w:t>See Sakai</w:t>
            </w:r>
          </w:p>
        </w:tc>
      </w:tr>
      <w:tr w:rsidR="00066D76" w:rsidTr="00066D76">
        <w:tc>
          <w:tcPr>
            <w:tcW w:w="1915" w:type="dxa"/>
          </w:tcPr>
          <w:p w:rsidR="00066D76" w:rsidRDefault="002F1F21" w:rsidP="00951385">
            <w:pPr>
              <w:rPr>
                <w:rFonts w:ascii="Arial" w:hAnsi="Arial" w:cs="Arial"/>
                <w:sz w:val="24"/>
                <w:szCs w:val="24"/>
              </w:rPr>
            </w:pPr>
            <w:r>
              <w:rPr>
                <w:rFonts w:ascii="Arial" w:hAnsi="Arial" w:cs="Arial"/>
                <w:sz w:val="24"/>
                <w:szCs w:val="24"/>
              </w:rPr>
              <w:t>4/</w:t>
            </w:r>
            <w:r w:rsidR="009F67F3">
              <w:rPr>
                <w:rFonts w:ascii="Arial" w:hAnsi="Arial" w:cs="Arial"/>
                <w:sz w:val="24"/>
                <w:szCs w:val="24"/>
              </w:rPr>
              <w:t>25</w:t>
            </w:r>
          </w:p>
        </w:tc>
        <w:tc>
          <w:tcPr>
            <w:tcW w:w="1915" w:type="dxa"/>
          </w:tcPr>
          <w:p w:rsidR="00066D76" w:rsidRDefault="00B823AC" w:rsidP="00951385">
            <w:pPr>
              <w:rPr>
                <w:rFonts w:ascii="Arial" w:hAnsi="Arial" w:cs="Arial"/>
                <w:sz w:val="24"/>
                <w:szCs w:val="24"/>
              </w:rPr>
            </w:pPr>
            <w:r>
              <w:rPr>
                <w:rFonts w:ascii="Arial" w:hAnsi="Arial" w:cs="Arial"/>
                <w:sz w:val="24"/>
                <w:szCs w:val="24"/>
              </w:rPr>
              <w:t>Monopolistic Competition</w:t>
            </w:r>
          </w:p>
        </w:tc>
        <w:tc>
          <w:tcPr>
            <w:tcW w:w="1915" w:type="dxa"/>
          </w:tcPr>
          <w:p w:rsidR="00066D76" w:rsidRDefault="00B823AC" w:rsidP="00951385">
            <w:pPr>
              <w:rPr>
                <w:rFonts w:ascii="Arial" w:hAnsi="Arial" w:cs="Arial"/>
                <w:sz w:val="24"/>
                <w:szCs w:val="24"/>
              </w:rPr>
            </w:pPr>
            <w:proofErr w:type="spellStart"/>
            <w:r>
              <w:rPr>
                <w:rFonts w:ascii="Arial" w:hAnsi="Arial" w:cs="Arial"/>
                <w:sz w:val="24"/>
                <w:szCs w:val="24"/>
              </w:rPr>
              <w:t>Ch</w:t>
            </w:r>
            <w:proofErr w:type="spellEnd"/>
            <w:r>
              <w:rPr>
                <w:rFonts w:ascii="Arial" w:hAnsi="Arial" w:cs="Arial"/>
                <w:sz w:val="24"/>
                <w:szCs w:val="24"/>
              </w:rPr>
              <w:t xml:space="preserve"> 16</w:t>
            </w:r>
          </w:p>
        </w:tc>
        <w:tc>
          <w:tcPr>
            <w:tcW w:w="1915" w:type="dxa"/>
          </w:tcPr>
          <w:p w:rsidR="00066D76" w:rsidRDefault="009F67F3" w:rsidP="00951385">
            <w:pPr>
              <w:rPr>
                <w:rFonts w:ascii="Arial" w:hAnsi="Arial" w:cs="Arial"/>
                <w:sz w:val="24"/>
                <w:szCs w:val="24"/>
              </w:rPr>
            </w:pPr>
            <w:r>
              <w:rPr>
                <w:rFonts w:ascii="Arial" w:hAnsi="Arial" w:cs="Arial"/>
                <w:sz w:val="24"/>
                <w:szCs w:val="24"/>
              </w:rPr>
              <w:t>PS7 due</w:t>
            </w:r>
          </w:p>
        </w:tc>
        <w:tc>
          <w:tcPr>
            <w:tcW w:w="1916" w:type="dxa"/>
          </w:tcPr>
          <w:p w:rsidR="00066D76" w:rsidRDefault="00066D76" w:rsidP="00951385">
            <w:pPr>
              <w:rPr>
                <w:rFonts w:ascii="Arial" w:hAnsi="Arial" w:cs="Arial"/>
                <w:sz w:val="24"/>
                <w:szCs w:val="24"/>
              </w:rPr>
            </w:pPr>
          </w:p>
        </w:tc>
      </w:tr>
      <w:tr w:rsidR="00066D76" w:rsidTr="00066D76">
        <w:tc>
          <w:tcPr>
            <w:tcW w:w="1915" w:type="dxa"/>
          </w:tcPr>
          <w:p w:rsidR="00066D76" w:rsidRDefault="009F67F3" w:rsidP="00951385">
            <w:pPr>
              <w:rPr>
                <w:rFonts w:ascii="Arial" w:hAnsi="Arial" w:cs="Arial"/>
                <w:sz w:val="24"/>
                <w:szCs w:val="24"/>
              </w:rPr>
            </w:pPr>
            <w:r>
              <w:rPr>
                <w:rFonts w:ascii="Arial" w:hAnsi="Arial" w:cs="Arial"/>
                <w:sz w:val="24"/>
                <w:szCs w:val="24"/>
              </w:rPr>
              <w:t>5/2</w:t>
            </w:r>
          </w:p>
          <w:p w:rsidR="009F67F3" w:rsidRDefault="009F67F3" w:rsidP="00951385">
            <w:pPr>
              <w:rPr>
                <w:rFonts w:ascii="Arial" w:hAnsi="Arial" w:cs="Arial"/>
                <w:sz w:val="24"/>
                <w:szCs w:val="24"/>
              </w:rPr>
            </w:pPr>
          </w:p>
          <w:p w:rsidR="00066D76" w:rsidRDefault="009F67F3" w:rsidP="00951385">
            <w:pPr>
              <w:rPr>
                <w:rFonts w:ascii="Arial" w:hAnsi="Arial" w:cs="Arial"/>
                <w:sz w:val="24"/>
                <w:szCs w:val="24"/>
              </w:rPr>
            </w:pPr>
            <w:r>
              <w:rPr>
                <w:rFonts w:ascii="Arial" w:hAnsi="Arial" w:cs="Arial"/>
                <w:sz w:val="24"/>
                <w:szCs w:val="24"/>
              </w:rPr>
              <w:t>5/10</w:t>
            </w:r>
          </w:p>
          <w:p w:rsidR="00066D76" w:rsidRDefault="00066D76" w:rsidP="00951385">
            <w:pPr>
              <w:rPr>
                <w:rFonts w:ascii="Arial" w:hAnsi="Arial" w:cs="Arial"/>
                <w:sz w:val="24"/>
                <w:szCs w:val="24"/>
              </w:rPr>
            </w:pPr>
          </w:p>
        </w:tc>
        <w:tc>
          <w:tcPr>
            <w:tcW w:w="1915" w:type="dxa"/>
          </w:tcPr>
          <w:p w:rsidR="00066D76" w:rsidRDefault="00B823AC" w:rsidP="00951385">
            <w:pPr>
              <w:rPr>
                <w:rFonts w:ascii="Arial" w:hAnsi="Arial" w:cs="Arial"/>
                <w:sz w:val="24"/>
                <w:szCs w:val="24"/>
              </w:rPr>
            </w:pPr>
            <w:r>
              <w:rPr>
                <w:rFonts w:ascii="Arial" w:hAnsi="Arial" w:cs="Arial"/>
                <w:sz w:val="24"/>
                <w:szCs w:val="24"/>
              </w:rPr>
              <w:t>Market Failure</w:t>
            </w:r>
          </w:p>
          <w:p w:rsidR="009F67F3" w:rsidRDefault="009F67F3" w:rsidP="00951385">
            <w:pPr>
              <w:rPr>
                <w:rFonts w:ascii="Arial" w:hAnsi="Arial" w:cs="Arial"/>
                <w:sz w:val="24"/>
                <w:szCs w:val="24"/>
              </w:rPr>
            </w:pPr>
          </w:p>
          <w:p w:rsidR="009F67F3" w:rsidRDefault="00DE7AD2" w:rsidP="00951385">
            <w:pPr>
              <w:rPr>
                <w:rFonts w:ascii="Arial" w:hAnsi="Arial" w:cs="Arial"/>
                <w:sz w:val="24"/>
                <w:szCs w:val="24"/>
              </w:rPr>
            </w:pPr>
            <w:r>
              <w:rPr>
                <w:rFonts w:ascii="Arial" w:hAnsi="Arial" w:cs="Arial"/>
                <w:sz w:val="24"/>
                <w:szCs w:val="24"/>
              </w:rPr>
              <w:t>Fin</w:t>
            </w:r>
            <w:r w:rsidR="00567F79">
              <w:rPr>
                <w:rFonts w:ascii="Arial" w:hAnsi="Arial" w:cs="Arial"/>
                <w:sz w:val="24"/>
                <w:szCs w:val="24"/>
              </w:rPr>
              <w:t xml:space="preserve">al Exam </w:t>
            </w:r>
          </w:p>
          <w:p w:rsidR="00066D76" w:rsidRDefault="00567F79" w:rsidP="00951385">
            <w:pPr>
              <w:rPr>
                <w:rFonts w:ascii="Arial" w:hAnsi="Arial" w:cs="Arial"/>
                <w:sz w:val="24"/>
                <w:szCs w:val="24"/>
              </w:rPr>
            </w:pPr>
            <w:r>
              <w:rPr>
                <w:rFonts w:ascii="Arial" w:hAnsi="Arial" w:cs="Arial"/>
                <w:sz w:val="24"/>
                <w:szCs w:val="24"/>
              </w:rPr>
              <w:t>2pm</w:t>
            </w:r>
          </w:p>
          <w:p w:rsidR="00066D76" w:rsidRDefault="00066D76" w:rsidP="00951385">
            <w:pPr>
              <w:rPr>
                <w:rFonts w:ascii="Arial" w:hAnsi="Arial" w:cs="Arial"/>
                <w:sz w:val="24"/>
                <w:szCs w:val="24"/>
              </w:rPr>
            </w:pPr>
          </w:p>
        </w:tc>
        <w:tc>
          <w:tcPr>
            <w:tcW w:w="1915" w:type="dxa"/>
          </w:tcPr>
          <w:p w:rsidR="00066D76" w:rsidRDefault="00B823AC" w:rsidP="00951385">
            <w:pPr>
              <w:rPr>
                <w:rFonts w:ascii="Arial" w:hAnsi="Arial" w:cs="Arial"/>
                <w:sz w:val="24"/>
                <w:szCs w:val="24"/>
              </w:rPr>
            </w:pPr>
            <w:proofErr w:type="spellStart"/>
            <w:r>
              <w:rPr>
                <w:rFonts w:ascii="Arial" w:hAnsi="Arial" w:cs="Arial"/>
                <w:sz w:val="24"/>
                <w:szCs w:val="24"/>
              </w:rPr>
              <w:t>Chs</w:t>
            </w:r>
            <w:proofErr w:type="spellEnd"/>
            <w:r>
              <w:rPr>
                <w:rFonts w:ascii="Arial" w:hAnsi="Arial" w:cs="Arial"/>
                <w:sz w:val="24"/>
                <w:szCs w:val="24"/>
              </w:rPr>
              <w:t xml:space="preserve"> 17-18</w:t>
            </w:r>
          </w:p>
          <w:p w:rsidR="00B823AC" w:rsidRDefault="00B823AC" w:rsidP="00951385">
            <w:pPr>
              <w:rPr>
                <w:rFonts w:ascii="Arial" w:hAnsi="Arial" w:cs="Arial"/>
                <w:sz w:val="24"/>
                <w:szCs w:val="24"/>
              </w:rPr>
            </w:pPr>
            <w:r>
              <w:rPr>
                <w:rFonts w:ascii="Arial" w:hAnsi="Arial" w:cs="Arial"/>
                <w:sz w:val="24"/>
                <w:szCs w:val="24"/>
              </w:rPr>
              <w:t>Online</w:t>
            </w:r>
          </w:p>
          <w:p w:rsidR="00B823AC" w:rsidRDefault="00B823AC" w:rsidP="00951385">
            <w:pPr>
              <w:rPr>
                <w:rFonts w:ascii="Arial" w:hAnsi="Arial" w:cs="Arial"/>
                <w:sz w:val="24"/>
                <w:szCs w:val="24"/>
              </w:rPr>
            </w:pPr>
          </w:p>
        </w:tc>
        <w:tc>
          <w:tcPr>
            <w:tcW w:w="1915" w:type="dxa"/>
          </w:tcPr>
          <w:p w:rsidR="00066D76" w:rsidRDefault="009F67F3" w:rsidP="00951385">
            <w:pPr>
              <w:rPr>
                <w:rFonts w:ascii="Arial" w:hAnsi="Arial" w:cs="Arial"/>
                <w:sz w:val="24"/>
                <w:szCs w:val="24"/>
              </w:rPr>
            </w:pPr>
            <w:r>
              <w:rPr>
                <w:rFonts w:ascii="Arial" w:hAnsi="Arial" w:cs="Arial"/>
                <w:sz w:val="24"/>
                <w:szCs w:val="24"/>
              </w:rPr>
              <w:t>Group Presentations</w:t>
            </w:r>
          </w:p>
        </w:tc>
        <w:tc>
          <w:tcPr>
            <w:tcW w:w="1916" w:type="dxa"/>
          </w:tcPr>
          <w:p w:rsidR="00B823AC" w:rsidRDefault="00B823AC" w:rsidP="00951385">
            <w:pPr>
              <w:rPr>
                <w:rFonts w:ascii="Arial" w:hAnsi="Arial" w:cs="Arial"/>
                <w:sz w:val="24"/>
                <w:szCs w:val="24"/>
              </w:rPr>
            </w:pPr>
            <w:r>
              <w:rPr>
                <w:rFonts w:ascii="Arial" w:hAnsi="Arial" w:cs="Arial"/>
                <w:sz w:val="24"/>
                <w:szCs w:val="24"/>
              </w:rPr>
              <w:t>See Sakai</w:t>
            </w:r>
          </w:p>
        </w:tc>
      </w:tr>
    </w:tbl>
    <w:p w:rsidR="004871AE" w:rsidRDefault="004871AE" w:rsidP="00951385">
      <w:pPr>
        <w:spacing w:line="240" w:lineRule="auto"/>
        <w:rPr>
          <w:rFonts w:ascii="Arial" w:hAnsi="Arial" w:cs="Arial"/>
          <w:sz w:val="24"/>
          <w:szCs w:val="24"/>
        </w:rPr>
      </w:pPr>
    </w:p>
    <w:p w:rsidR="004871AE" w:rsidRDefault="004871AE" w:rsidP="00951385">
      <w:pPr>
        <w:spacing w:line="240" w:lineRule="auto"/>
        <w:rPr>
          <w:rFonts w:ascii="Arial" w:hAnsi="Arial" w:cs="Arial"/>
          <w:sz w:val="24"/>
          <w:szCs w:val="24"/>
        </w:rPr>
      </w:pPr>
      <w:r>
        <w:rPr>
          <w:rFonts w:ascii="Arial" w:hAnsi="Arial" w:cs="Arial"/>
          <w:sz w:val="24"/>
          <w:szCs w:val="24"/>
        </w:rPr>
        <w:t>The Academic Honesty policy can be found here:</w:t>
      </w:r>
    </w:p>
    <w:p w:rsidR="00364C0F" w:rsidRDefault="00826433" w:rsidP="00951385">
      <w:pPr>
        <w:spacing w:line="240" w:lineRule="auto"/>
        <w:rPr>
          <w:rFonts w:ascii="Arial" w:hAnsi="Arial" w:cs="Arial"/>
          <w:sz w:val="24"/>
          <w:szCs w:val="24"/>
        </w:rPr>
      </w:pPr>
      <w:hyperlink r:id="rId7" w:history="1">
        <w:r w:rsidR="009F67F3" w:rsidRPr="00E0776D">
          <w:rPr>
            <w:rStyle w:val="Hyperlink"/>
            <w:rFonts w:ascii="Arial" w:hAnsi="Arial" w:cs="Arial"/>
            <w:sz w:val="24"/>
            <w:szCs w:val="24"/>
          </w:rPr>
          <w:t>http://catalog.pomona.edu/content.php?catoid=7&amp;navoid=394</w:t>
        </w:r>
      </w:hyperlink>
    </w:p>
    <w:p w:rsidR="009F67F3" w:rsidRDefault="009F67F3" w:rsidP="00951385">
      <w:pPr>
        <w:spacing w:line="240" w:lineRule="auto"/>
        <w:rPr>
          <w:rFonts w:ascii="Arial" w:hAnsi="Arial" w:cs="Arial"/>
          <w:sz w:val="24"/>
          <w:szCs w:val="24"/>
        </w:rPr>
      </w:pPr>
    </w:p>
    <w:p w:rsidR="009F67F3" w:rsidRDefault="009F67F3" w:rsidP="00951385">
      <w:pPr>
        <w:spacing w:line="240" w:lineRule="auto"/>
        <w:rPr>
          <w:rFonts w:ascii="Arial" w:hAnsi="Arial" w:cs="Arial"/>
          <w:sz w:val="24"/>
          <w:szCs w:val="24"/>
        </w:rPr>
      </w:pPr>
      <w:r>
        <w:rPr>
          <w:rFonts w:ascii="Arial" w:hAnsi="Arial" w:cs="Arial"/>
          <w:sz w:val="24"/>
          <w:szCs w:val="24"/>
        </w:rPr>
        <w:t>Spring break is March14-18</w:t>
      </w:r>
    </w:p>
    <w:p w:rsidR="009F67F3" w:rsidRPr="008253AA" w:rsidRDefault="009F67F3" w:rsidP="00951385">
      <w:pPr>
        <w:spacing w:line="240" w:lineRule="auto"/>
        <w:rPr>
          <w:rFonts w:ascii="Arial" w:hAnsi="Arial" w:cs="Arial"/>
          <w:sz w:val="24"/>
          <w:szCs w:val="24"/>
        </w:rPr>
      </w:pPr>
      <w:r>
        <w:rPr>
          <w:rFonts w:ascii="Arial" w:hAnsi="Arial" w:cs="Arial"/>
          <w:sz w:val="24"/>
          <w:szCs w:val="24"/>
        </w:rPr>
        <w:t>Reading days are May 5</w:t>
      </w:r>
      <w:r w:rsidRPr="009F67F3">
        <w:rPr>
          <w:rFonts w:ascii="Arial" w:hAnsi="Arial" w:cs="Arial"/>
          <w:sz w:val="24"/>
          <w:szCs w:val="24"/>
          <w:vertAlign w:val="superscript"/>
        </w:rPr>
        <w:t>th</w:t>
      </w:r>
      <w:r>
        <w:rPr>
          <w:rFonts w:ascii="Arial" w:hAnsi="Arial" w:cs="Arial"/>
          <w:sz w:val="24"/>
          <w:szCs w:val="24"/>
        </w:rPr>
        <w:t xml:space="preserve"> and 6th</w:t>
      </w:r>
    </w:p>
    <w:sectPr w:rsidR="009F67F3" w:rsidRPr="00825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6317F"/>
    <w:multiLevelType w:val="hybridMultilevel"/>
    <w:tmpl w:val="7B84F054"/>
    <w:lvl w:ilvl="0" w:tplc="5EA67484">
      <w:start w:val="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3AA"/>
    <w:rsid w:val="00066D76"/>
    <w:rsid w:val="001C7ACF"/>
    <w:rsid w:val="002F1F21"/>
    <w:rsid w:val="00364C0F"/>
    <w:rsid w:val="004871AE"/>
    <w:rsid w:val="004D5D09"/>
    <w:rsid w:val="00567F79"/>
    <w:rsid w:val="00600BE7"/>
    <w:rsid w:val="008253AA"/>
    <w:rsid w:val="00826433"/>
    <w:rsid w:val="00951385"/>
    <w:rsid w:val="009F67F3"/>
    <w:rsid w:val="00A62ACA"/>
    <w:rsid w:val="00B823AC"/>
    <w:rsid w:val="00CC3908"/>
    <w:rsid w:val="00DE7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951385"/>
    <w:pPr>
      <w:spacing w:after="0" w:line="240" w:lineRule="auto"/>
    </w:pPr>
    <w:rPr>
      <w:rFonts w:ascii="Helvetica" w:eastAsia="Arial Unicode MS" w:hAnsi="Helvetica" w:cs="Times New Roman"/>
      <w:color w:val="000000"/>
      <w:sz w:val="24"/>
      <w:szCs w:val="20"/>
    </w:rPr>
  </w:style>
  <w:style w:type="paragraph" w:customStyle="1" w:styleId="BodyBullet">
    <w:name w:val="Body Bullet"/>
    <w:rsid w:val="00951385"/>
    <w:pPr>
      <w:spacing w:after="0" w:line="240" w:lineRule="auto"/>
    </w:pPr>
    <w:rPr>
      <w:rFonts w:ascii="Helvetica" w:eastAsia="Arial Unicode MS" w:hAnsi="Helvetica" w:cs="Times New Roman"/>
      <w:color w:val="000000"/>
      <w:sz w:val="24"/>
      <w:szCs w:val="20"/>
    </w:rPr>
  </w:style>
  <w:style w:type="table" w:styleId="TableGrid">
    <w:name w:val="Table Grid"/>
    <w:basedOn w:val="TableNormal"/>
    <w:uiPriority w:val="59"/>
    <w:rsid w:val="0006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D76"/>
    <w:pPr>
      <w:ind w:left="720"/>
      <w:contextualSpacing/>
    </w:pPr>
  </w:style>
  <w:style w:type="character" w:styleId="Hyperlink">
    <w:name w:val="Hyperlink"/>
    <w:basedOn w:val="DefaultParagraphFont"/>
    <w:uiPriority w:val="99"/>
    <w:unhideWhenUsed/>
    <w:rsid w:val="00B823AC"/>
    <w:rPr>
      <w:color w:val="0000FF" w:themeColor="hyperlink"/>
      <w:u w:val="single"/>
    </w:rPr>
  </w:style>
  <w:style w:type="paragraph" w:styleId="BalloonText">
    <w:name w:val="Balloon Text"/>
    <w:basedOn w:val="Normal"/>
    <w:link w:val="BalloonTextChar"/>
    <w:uiPriority w:val="99"/>
    <w:semiHidden/>
    <w:unhideWhenUsed/>
    <w:rsid w:val="00A62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951385"/>
    <w:pPr>
      <w:spacing w:after="0" w:line="240" w:lineRule="auto"/>
    </w:pPr>
    <w:rPr>
      <w:rFonts w:ascii="Helvetica" w:eastAsia="Arial Unicode MS" w:hAnsi="Helvetica" w:cs="Times New Roman"/>
      <w:color w:val="000000"/>
      <w:sz w:val="24"/>
      <w:szCs w:val="20"/>
    </w:rPr>
  </w:style>
  <w:style w:type="paragraph" w:customStyle="1" w:styleId="BodyBullet">
    <w:name w:val="Body Bullet"/>
    <w:rsid w:val="00951385"/>
    <w:pPr>
      <w:spacing w:after="0" w:line="240" w:lineRule="auto"/>
    </w:pPr>
    <w:rPr>
      <w:rFonts w:ascii="Helvetica" w:eastAsia="Arial Unicode MS" w:hAnsi="Helvetica" w:cs="Times New Roman"/>
      <w:color w:val="000000"/>
      <w:sz w:val="24"/>
      <w:szCs w:val="20"/>
    </w:rPr>
  </w:style>
  <w:style w:type="table" w:styleId="TableGrid">
    <w:name w:val="Table Grid"/>
    <w:basedOn w:val="TableNormal"/>
    <w:uiPriority w:val="59"/>
    <w:rsid w:val="0006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D76"/>
    <w:pPr>
      <w:ind w:left="720"/>
      <w:contextualSpacing/>
    </w:pPr>
  </w:style>
  <w:style w:type="character" w:styleId="Hyperlink">
    <w:name w:val="Hyperlink"/>
    <w:basedOn w:val="DefaultParagraphFont"/>
    <w:uiPriority w:val="99"/>
    <w:unhideWhenUsed/>
    <w:rsid w:val="00B823AC"/>
    <w:rPr>
      <w:color w:val="0000FF" w:themeColor="hyperlink"/>
      <w:u w:val="single"/>
    </w:rPr>
  </w:style>
  <w:style w:type="paragraph" w:styleId="BalloonText">
    <w:name w:val="Balloon Text"/>
    <w:basedOn w:val="Normal"/>
    <w:link w:val="BalloonTextChar"/>
    <w:uiPriority w:val="99"/>
    <w:semiHidden/>
    <w:unhideWhenUsed/>
    <w:rsid w:val="00A62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atalog.pomona.edu/content.php?catoid=7&amp;navoid=3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ll.harris@pomona.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Pomona College</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 Harris</dc:creator>
  <cp:lastModifiedBy>Test</cp:lastModifiedBy>
  <cp:revision>2</cp:revision>
  <cp:lastPrinted>2015-01-20T20:37:00Z</cp:lastPrinted>
  <dcterms:created xsi:type="dcterms:W3CDTF">2016-08-18T17:04:00Z</dcterms:created>
  <dcterms:modified xsi:type="dcterms:W3CDTF">2016-08-18T17:04:00Z</dcterms:modified>
</cp:coreProperties>
</file>