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E5F1A" w:rsidRPr="00D54E6B" w:rsidRDefault="002E5F1A">
      <w:pPr>
        <w:pStyle w:val="normal0"/>
        <w:spacing w:after="220" w:line="480" w:lineRule="auto"/>
        <w:jc w:val="center"/>
        <w:rPr>
          <w:rFonts w:ascii="Times New Roman" w:hAnsi="Times New Roman" w:cs="Times New Roman"/>
          <w:sz w:val="24"/>
          <w:szCs w:val="24"/>
        </w:rPr>
      </w:pPr>
    </w:p>
    <w:p w:rsidR="002E5F1A" w:rsidRPr="00D54E6B" w:rsidRDefault="002E5F1A">
      <w:pPr>
        <w:pStyle w:val="normal0"/>
        <w:spacing w:after="220" w:line="480" w:lineRule="auto"/>
        <w:jc w:val="center"/>
        <w:rPr>
          <w:rFonts w:ascii="Times New Roman" w:hAnsi="Times New Roman" w:cs="Times New Roman"/>
          <w:sz w:val="24"/>
          <w:szCs w:val="24"/>
        </w:rPr>
      </w:pPr>
    </w:p>
    <w:p w:rsidR="002E5F1A" w:rsidRPr="00D54E6B" w:rsidRDefault="002E5F1A">
      <w:pPr>
        <w:pStyle w:val="normal0"/>
        <w:spacing w:after="220" w:line="480" w:lineRule="auto"/>
        <w:jc w:val="center"/>
        <w:rPr>
          <w:rFonts w:ascii="Times New Roman" w:hAnsi="Times New Roman" w:cs="Times New Roman"/>
          <w:sz w:val="24"/>
          <w:szCs w:val="24"/>
        </w:rPr>
      </w:pPr>
    </w:p>
    <w:p w:rsidR="002E5F1A" w:rsidRDefault="002E5F1A">
      <w:pPr>
        <w:pStyle w:val="normal0"/>
        <w:spacing w:after="220" w:line="480" w:lineRule="auto"/>
        <w:jc w:val="center"/>
        <w:rPr>
          <w:rFonts w:ascii="Times New Roman" w:hAnsi="Times New Roman" w:cs="Times New Roman"/>
          <w:b/>
          <w:color w:val="111111"/>
          <w:sz w:val="24"/>
          <w:szCs w:val="24"/>
          <w:highlight w:val="white"/>
        </w:rPr>
      </w:pPr>
      <w:r>
        <w:rPr>
          <w:rFonts w:ascii="Times New Roman" w:hAnsi="Times New Roman" w:cs="Times New Roman"/>
          <w:b/>
          <w:color w:val="111111"/>
          <w:sz w:val="24"/>
          <w:szCs w:val="24"/>
          <w:highlight w:val="white"/>
        </w:rPr>
        <w:t>Safety of U.S. Produce</w:t>
      </w:r>
    </w:p>
    <w:p w:rsidR="002E5F1A" w:rsidRPr="00D54E6B" w:rsidRDefault="002E5F1A">
      <w:pPr>
        <w:pStyle w:val="normal0"/>
        <w:spacing w:after="220" w:line="480" w:lineRule="auto"/>
        <w:jc w:val="center"/>
        <w:rPr>
          <w:rFonts w:ascii="Times New Roman" w:hAnsi="Times New Roman" w:cs="Times New Roman"/>
          <w:sz w:val="24"/>
          <w:szCs w:val="24"/>
        </w:rPr>
      </w:pPr>
      <w:r>
        <w:rPr>
          <w:rFonts w:ascii="Times New Roman" w:hAnsi="Times New Roman" w:cs="Times New Roman"/>
          <w:b/>
          <w:color w:val="111111"/>
          <w:sz w:val="24"/>
          <w:szCs w:val="24"/>
        </w:rPr>
        <w:t>Madeline Ludwig</w:t>
      </w:r>
    </w:p>
    <w:p w:rsidR="002E5F1A" w:rsidRPr="00D54E6B" w:rsidRDefault="002E5F1A">
      <w:pPr>
        <w:pStyle w:val="normal0"/>
        <w:spacing w:after="220" w:line="480" w:lineRule="auto"/>
        <w:jc w:val="center"/>
        <w:rPr>
          <w:rFonts w:ascii="Times New Roman" w:hAnsi="Times New Roman" w:cs="Times New Roman"/>
          <w:sz w:val="24"/>
          <w:szCs w:val="24"/>
        </w:rPr>
      </w:pPr>
      <w:r>
        <w:rPr>
          <w:rFonts w:ascii="Times New Roman" w:hAnsi="Times New Roman" w:cs="Times New Roman"/>
          <w:b/>
          <w:color w:val="111111"/>
          <w:sz w:val="24"/>
          <w:szCs w:val="24"/>
        </w:rPr>
        <w:t>George Mason University</w:t>
      </w:r>
    </w:p>
    <w:p w:rsidR="002E5F1A" w:rsidRPr="00D54E6B" w:rsidRDefault="002E5F1A">
      <w:pPr>
        <w:pStyle w:val="normal0"/>
        <w:spacing w:after="220" w:line="480" w:lineRule="auto"/>
        <w:jc w:val="center"/>
        <w:rPr>
          <w:rFonts w:ascii="Times New Roman" w:hAnsi="Times New Roman" w:cs="Times New Roman"/>
          <w:sz w:val="24"/>
          <w:szCs w:val="24"/>
        </w:rPr>
      </w:pPr>
      <w:r>
        <w:rPr>
          <w:rFonts w:ascii="Times New Roman" w:hAnsi="Times New Roman" w:cs="Times New Roman"/>
          <w:b/>
          <w:color w:val="111111"/>
          <w:sz w:val="24"/>
          <w:szCs w:val="24"/>
        </w:rPr>
        <w:t>GCH 360</w:t>
      </w:r>
    </w:p>
    <w:p w:rsidR="002E5F1A" w:rsidRPr="00D54E6B" w:rsidRDefault="002E5F1A">
      <w:pPr>
        <w:pStyle w:val="normal0"/>
        <w:spacing w:after="220" w:line="480" w:lineRule="auto"/>
        <w:jc w:val="center"/>
        <w:rPr>
          <w:rFonts w:ascii="Times New Roman" w:hAnsi="Times New Roman" w:cs="Times New Roman"/>
          <w:sz w:val="24"/>
          <w:szCs w:val="24"/>
        </w:rPr>
      </w:pPr>
    </w:p>
    <w:p w:rsidR="002E5F1A" w:rsidRPr="00D54E6B" w:rsidRDefault="002E5F1A">
      <w:pPr>
        <w:pStyle w:val="normal0"/>
        <w:spacing w:after="220" w:line="480" w:lineRule="auto"/>
        <w:jc w:val="center"/>
        <w:rPr>
          <w:rFonts w:ascii="Times New Roman" w:hAnsi="Times New Roman" w:cs="Times New Roman"/>
          <w:sz w:val="24"/>
          <w:szCs w:val="24"/>
        </w:rPr>
      </w:pPr>
    </w:p>
    <w:p w:rsidR="002E5F1A" w:rsidRPr="00D54E6B" w:rsidRDefault="002E5F1A">
      <w:pPr>
        <w:pStyle w:val="normal0"/>
        <w:spacing w:after="220" w:line="480" w:lineRule="auto"/>
        <w:jc w:val="center"/>
        <w:rPr>
          <w:rFonts w:ascii="Times New Roman" w:hAnsi="Times New Roman" w:cs="Times New Roman"/>
          <w:sz w:val="24"/>
          <w:szCs w:val="24"/>
        </w:rPr>
      </w:pPr>
    </w:p>
    <w:p w:rsidR="002E5F1A" w:rsidRPr="00D54E6B" w:rsidRDefault="002E5F1A">
      <w:pPr>
        <w:pStyle w:val="normal0"/>
        <w:spacing w:after="220" w:line="480" w:lineRule="auto"/>
        <w:jc w:val="center"/>
        <w:rPr>
          <w:rFonts w:ascii="Times New Roman" w:hAnsi="Times New Roman" w:cs="Times New Roman"/>
          <w:sz w:val="24"/>
          <w:szCs w:val="24"/>
        </w:rPr>
      </w:pPr>
    </w:p>
    <w:p w:rsidR="002E5F1A" w:rsidRPr="00D54E6B" w:rsidRDefault="002E5F1A">
      <w:pPr>
        <w:pStyle w:val="normal0"/>
        <w:spacing w:after="220" w:line="480" w:lineRule="auto"/>
        <w:jc w:val="center"/>
        <w:rPr>
          <w:rFonts w:ascii="Times New Roman" w:hAnsi="Times New Roman" w:cs="Times New Roman"/>
          <w:sz w:val="24"/>
          <w:szCs w:val="24"/>
        </w:rPr>
      </w:pPr>
    </w:p>
    <w:p w:rsidR="002E5F1A" w:rsidRPr="00D54E6B" w:rsidRDefault="002E5F1A">
      <w:pPr>
        <w:pStyle w:val="normal0"/>
        <w:spacing w:after="220" w:line="480" w:lineRule="auto"/>
        <w:jc w:val="center"/>
        <w:rPr>
          <w:rFonts w:ascii="Times New Roman" w:hAnsi="Times New Roman" w:cs="Times New Roman"/>
          <w:sz w:val="24"/>
          <w:szCs w:val="24"/>
        </w:rPr>
      </w:pPr>
    </w:p>
    <w:p w:rsidR="002E5F1A" w:rsidRPr="00D54E6B" w:rsidRDefault="002E5F1A">
      <w:pPr>
        <w:pStyle w:val="normal0"/>
        <w:spacing w:after="220" w:line="480" w:lineRule="auto"/>
        <w:jc w:val="center"/>
        <w:rPr>
          <w:rFonts w:ascii="Times New Roman" w:hAnsi="Times New Roman" w:cs="Times New Roman"/>
          <w:sz w:val="24"/>
          <w:szCs w:val="24"/>
        </w:rPr>
      </w:pPr>
    </w:p>
    <w:p w:rsidR="002E5F1A" w:rsidRPr="00D54E6B" w:rsidRDefault="002E5F1A">
      <w:pPr>
        <w:pStyle w:val="normal0"/>
        <w:spacing w:after="220" w:line="480" w:lineRule="auto"/>
        <w:jc w:val="center"/>
        <w:rPr>
          <w:rFonts w:ascii="Times New Roman" w:hAnsi="Times New Roman" w:cs="Times New Roman"/>
          <w:sz w:val="24"/>
          <w:szCs w:val="24"/>
        </w:rPr>
      </w:pPr>
    </w:p>
    <w:p w:rsidR="002E5F1A" w:rsidRPr="00D54E6B" w:rsidRDefault="002E5F1A">
      <w:pPr>
        <w:pStyle w:val="normal0"/>
        <w:spacing w:after="220" w:line="480" w:lineRule="auto"/>
        <w:rPr>
          <w:rFonts w:ascii="Times New Roman" w:hAnsi="Times New Roman" w:cs="Times New Roman"/>
          <w:sz w:val="24"/>
          <w:szCs w:val="24"/>
        </w:rPr>
      </w:pPr>
    </w:p>
    <w:p w:rsidR="002E5F1A" w:rsidRPr="00D54E6B" w:rsidRDefault="002E5F1A" w:rsidP="00D54E6B">
      <w:pPr>
        <w:pStyle w:val="normal0"/>
        <w:spacing w:after="220" w:line="480" w:lineRule="auto"/>
        <w:rPr>
          <w:rFonts w:ascii="Times New Roman" w:hAnsi="Times New Roman" w:cs="Times New Roman"/>
          <w:b/>
          <w:color w:val="111111"/>
          <w:sz w:val="24"/>
          <w:szCs w:val="24"/>
          <w:highlight w:val="white"/>
        </w:rPr>
      </w:pPr>
    </w:p>
    <w:p w:rsidR="002E5F1A" w:rsidRPr="00D54E6B" w:rsidRDefault="002E5F1A">
      <w:pPr>
        <w:pStyle w:val="normal0"/>
        <w:spacing w:after="220" w:line="480" w:lineRule="auto"/>
        <w:jc w:val="center"/>
        <w:rPr>
          <w:rFonts w:ascii="Times New Roman" w:hAnsi="Times New Roman" w:cs="Times New Roman"/>
          <w:sz w:val="24"/>
          <w:szCs w:val="24"/>
        </w:rPr>
      </w:pPr>
      <w:r w:rsidRPr="00D54E6B">
        <w:rPr>
          <w:rFonts w:ascii="Times New Roman" w:hAnsi="Times New Roman" w:cs="Times New Roman"/>
          <w:b/>
          <w:color w:val="111111"/>
          <w:sz w:val="24"/>
          <w:szCs w:val="24"/>
          <w:highlight w:val="white"/>
        </w:rPr>
        <w:t>Introduction</w:t>
      </w:r>
    </w:p>
    <w:p w:rsidR="002E5F1A" w:rsidRDefault="002E5F1A">
      <w:pPr>
        <w:pStyle w:val="normal0"/>
        <w:spacing w:after="220" w:line="480" w:lineRule="auto"/>
        <w:ind w:firstLine="720"/>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 xml:space="preserve">Produce </w:t>
      </w:r>
      <w:r w:rsidRPr="006F7B17">
        <w:rPr>
          <w:rFonts w:ascii="Times New Roman" w:hAnsi="Times New Roman" w:cs="Times New Roman"/>
          <w:color w:val="111111"/>
          <w:sz w:val="24"/>
          <w:szCs w:val="24"/>
          <w:highlight w:val="white"/>
        </w:rPr>
        <w:t>is defined as “</w:t>
      </w:r>
      <w:r w:rsidRPr="006F7B17">
        <w:rPr>
          <w:rFonts w:ascii="Times New Roman" w:hAnsi="Times New Roman"/>
          <w:color w:val="1A2935"/>
          <w:sz w:val="24"/>
          <w:szCs w:val="24"/>
        </w:rPr>
        <w:t xml:space="preserve">agricultural </w:t>
      </w:r>
      <w:hyperlink r:id="rId6" w:history="1">
        <w:r w:rsidRPr="006F7B17">
          <w:rPr>
            <w:rFonts w:ascii="Times New Roman" w:hAnsi="Times New Roman"/>
            <w:color w:val="103E89"/>
            <w:sz w:val="24"/>
            <w:szCs w:val="24"/>
          </w:rPr>
          <w:t>products</w:t>
        </w:r>
      </w:hyperlink>
      <w:r w:rsidRPr="006F7B17">
        <w:rPr>
          <w:rFonts w:ascii="Times New Roman" w:hAnsi="Times New Roman"/>
          <w:color w:val="1A2935"/>
          <w:sz w:val="24"/>
          <w:szCs w:val="24"/>
        </w:rPr>
        <w:t xml:space="preserve"> and especially fresh fruits and vegetables as distinguished from grain and other staple crops</w:t>
      </w:r>
      <w:r>
        <w:rPr>
          <w:rFonts w:ascii="Times New Roman" w:hAnsi="Times New Roman"/>
          <w:color w:val="1A2935"/>
          <w:sz w:val="24"/>
          <w:szCs w:val="24"/>
        </w:rPr>
        <w:t xml:space="preserve">” </w:t>
      </w:r>
      <w:r w:rsidRPr="006F7B17">
        <w:rPr>
          <w:rFonts w:ascii="Times New Roman" w:hAnsi="Times New Roman"/>
          <w:noProof/>
          <w:color w:val="1A2935"/>
          <w:sz w:val="24"/>
          <w:szCs w:val="24"/>
        </w:rPr>
        <w:t>(Merriam-Webster)</w:t>
      </w:r>
      <w:r>
        <w:rPr>
          <w:rFonts w:ascii="Times New Roman" w:hAnsi="Times New Roman"/>
          <w:color w:val="1A2935"/>
          <w:sz w:val="24"/>
          <w:szCs w:val="24"/>
        </w:rPr>
        <w:t xml:space="preserve">. The produce section is usually found at the front of most grocery stores and considered the “most fresh” area. But are these grocery items fresh and from nature? Do they have layers of chemicals and pesticides? Are there genetically modified organisms (GMOs) mixed in? And are these chemicals and GMOs safe for us to consume? This paper will focus on pesticide usage, GMOs, and the overall safety of the United States’ produce. </w:t>
      </w:r>
    </w:p>
    <w:p w:rsidR="002E5F1A" w:rsidRDefault="002E5F1A" w:rsidP="00AB114E">
      <w:pPr>
        <w:pStyle w:val="normal0"/>
        <w:spacing w:after="220" w:line="480" w:lineRule="auto"/>
        <w:jc w:val="center"/>
        <w:rPr>
          <w:rFonts w:ascii="Times New Roman" w:hAnsi="Times New Roman" w:cs="Times New Roman"/>
          <w:b/>
          <w:color w:val="111111"/>
          <w:sz w:val="24"/>
          <w:szCs w:val="24"/>
        </w:rPr>
      </w:pPr>
      <w:r>
        <w:rPr>
          <w:rFonts w:ascii="Times New Roman" w:hAnsi="Times New Roman" w:cs="Times New Roman"/>
          <w:b/>
          <w:color w:val="111111"/>
          <w:sz w:val="24"/>
          <w:szCs w:val="24"/>
        </w:rPr>
        <w:t>Pesticides on Produce</w:t>
      </w:r>
    </w:p>
    <w:p w:rsidR="002E5F1A" w:rsidRDefault="002E5F1A" w:rsidP="0006783D">
      <w:pPr>
        <w:pStyle w:val="normal0"/>
        <w:spacing w:after="220" w:line="480" w:lineRule="auto"/>
        <w:rPr>
          <w:rFonts w:ascii="Times New Roman" w:hAnsi="Times New Roman" w:cs="Times New Roman"/>
          <w:color w:val="111111"/>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Macintosh HD:Users:madlwig:Desktop:Screen Shot 2015-12-08 at 4.21.06 PM.png" style="position:absolute;margin-left:315pt;margin-top:24.6pt;width:161pt;height:146pt;z-index:251658240;visibility:visible" wrapcoords="-100 0 -100 21489 21600 21489 21600 0 -100 0">
            <v:imagedata r:id="rId7" o:title=""/>
            <w10:wrap type="tight"/>
          </v:shape>
        </w:pict>
      </w:r>
      <w:r>
        <w:rPr>
          <w:rFonts w:ascii="Times New Roman" w:hAnsi="Times New Roman" w:cs="Times New Roman"/>
          <w:b/>
          <w:color w:val="111111"/>
          <w:sz w:val="24"/>
          <w:szCs w:val="24"/>
        </w:rPr>
        <w:tab/>
      </w:r>
      <w:r>
        <w:rPr>
          <w:rFonts w:ascii="Times New Roman" w:hAnsi="Times New Roman" w:cs="Times New Roman"/>
          <w:color w:val="111111"/>
          <w:sz w:val="24"/>
          <w:szCs w:val="24"/>
        </w:rPr>
        <w:t xml:space="preserve">Produce is meant to be a fresh, nutritious food staple, which is encouraged to be half of our plates by the USDA’s funded program, Choose My Plate. Fruits and vegetable are encouraged to be eaten because of their nutrients and health benefits. A few of these benefits for include that they are naturally low in fat, sodium, and calories, they include vitamins and minerals, help to maintain healthy blood sugar levels, help grow and repair body tissues, and reduce the risk for heart disease, diabetes, and kidney stones. </w:t>
      </w:r>
      <w:r w:rsidRPr="005E3263">
        <w:rPr>
          <w:rFonts w:ascii="Times New Roman" w:hAnsi="Times New Roman" w:cs="Times New Roman"/>
          <w:noProof/>
          <w:color w:val="111111"/>
          <w:sz w:val="24"/>
          <w:szCs w:val="24"/>
        </w:rPr>
        <w:t>(USDA, 2015)</w:t>
      </w:r>
      <w:r>
        <w:rPr>
          <w:rFonts w:ascii="Times New Roman" w:hAnsi="Times New Roman" w:cs="Times New Roman"/>
          <w:color w:val="111111"/>
          <w:sz w:val="24"/>
          <w:szCs w:val="24"/>
        </w:rPr>
        <w:t xml:space="preserve"> </w:t>
      </w:r>
    </w:p>
    <w:p w:rsidR="002E5F1A" w:rsidRDefault="002E5F1A" w:rsidP="0006783D">
      <w:pPr>
        <w:pStyle w:val="normal0"/>
        <w:spacing w:after="220" w:line="480" w:lineRule="auto"/>
        <w:rPr>
          <w:rFonts w:ascii="Times New Roman" w:hAnsi="Times New Roman" w:cs="Times New Roman"/>
          <w:color w:val="111111"/>
          <w:sz w:val="24"/>
          <w:szCs w:val="24"/>
        </w:rPr>
      </w:pPr>
      <w:r>
        <w:rPr>
          <w:rFonts w:ascii="Times New Roman" w:hAnsi="Times New Roman" w:cs="Times New Roman"/>
          <w:color w:val="111111"/>
          <w:sz w:val="24"/>
          <w:szCs w:val="24"/>
        </w:rPr>
        <w:tab/>
        <w:t xml:space="preserve">Pesticides are a concern for 85 percent of Americans. </w:t>
      </w:r>
      <w:r w:rsidRPr="000770E9">
        <w:rPr>
          <w:rFonts w:ascii="Times New Roman" w:hAnsi="Times New Roman" w:cs="Times New Roman"/>
          <w:noProof/>
          <w:color w:val="111111"/>
          <w:sz w:val="24"/>
          <w:szCs w:val="24"/>
        </w:rPr>
        <w:t>(Consumer Reports, 2015a)</w:t>
      </w:r>
      <w:r>
        <w:rPr>
          <w:rFonts w:ascii="Times New Roman" w:hAnsi="Times New Roman" w:cs="Times New Roman"/>
          <w:color w:val="111111"/>
          <w:sz w:val="24"/>
          <w:szCs w:val="24"/>
        </w:rPr>
        <w:t xml:space="preserve"> Pesticides are defined as “something used to kill, repel or control plant or animal life that is considered to be a pest to the growth of the fruit or vegetable.” </w:t>
      </w:r>
      <w:r w:rsidRPr="00A05E48">
        <w:rPr>
          <w:rFonts w:ascii="Times New Roman" w:hAnsi="Times New Roman" w:cs="Times New Roman"/>
          <w:noProof/>
          <w:color w:val="111111"/>
          <w:sz w:val="24"/>
          <w:szCs w:val="24"/>
        </w:rPr>
        <w:t>(Best Food Facts, 2013)</w:t>
      </w:r>
      <w:r>
        <w:rPr>
          <w:rFonts w:ascii="Times New Roman" w:hAnsi="Times New Roman" w:cs="Times New Roman"/>
          <w:color w:val="111111"/>
          <w:sz w:val="24"/>
          <w:szCs w:val="24"/>
        </w:rPr>
        <w:t xml:space="preserve"> The Centers of Disease Control and Prevention (CDC) reports that on average 29 different pesticides are in American’s bodies. </w:t>
      </w:r>
    </w:p>
    <w:p w:rsidR="002E5F1A" w:rsidRDefault="002E5F1A" w:rsidP="0006783D">
      <w:pPr>
        <w:pStyle w:val="normal0"/>
        <w:spacing w:after="220" w:line="480" w:lineRule="auto"/>
        <w:rPr>
          <w:rFonts w:ascii="Times New Roman" w:hAnsi="Times New Roman" w:cs="Times New Roman"/>
          <w:color w:val="111111"/>
          <w:sz w:val="24"/>
          <w:szCs w:val="24"/>
        </w:rPr>
      </w:pPr>
      <w:r>
        <w:rPr>
          <w:noProof/>
        </w:rPr>
        <w:pict>
          <v:shape id="Picture 4" o:spid="_x0000_s1027" type="#_x0000_t75" alt="Macintosh HD:Users:madlwig:Desktop:Screen Shot 2015-12-08 at 4.32.22 PM.png" style="position:absolute;margin-left:18pt;margin-top:36pt;width:202.45pt;height:179pt;z-index:251659264;visibility:visible" wrapcoords="-80 0 -80 21510 21600 21510 21600 0 -80 0">
            <v:imagedata r:id="rId8" o:title=""/>
            <w10:wrap type="tight"/>
          </v:shape>
        </w:pict>
      </w:r>
      <w:r>
        <w:rPr>
          <w:rFonts w:ascii="Times New Roman" w:hAnsi="Times New Roman" w:cs="Times New Roman"/>
          <w:color w:val="111111"/>
          <w:sz w:val="24"/>
          <w:szCs w:val="24"/>
        </w:rPr>
        <w:tab/>
        <w:t xml:space="preserve">The Food Quality Protection Act ensures that the EPA (Environmental Protection Agency) checks that the levels of pesticides are not harmful to children. Each year the Department of Agriculture completes tests to check pesticide residues on different produce sources. But in the latest report, they saw that most samples had pesticide residue but came in below the EPA’s tolerance levels, not raising any flags. The USDA checked different types of residue that individually did not exceed tolerance levels, but the mixture of pesticide residues and their effects are not tested or known about. </w:t>
      </w:r>
      <w:r w:rsidRPr="000770E9">
        <w:rPr>
          <w:rFonts w:ascii="Times New Roman" w:hAnsi="Times New Roman" w:cs="Times New Roman"/>
          <w:noProof/>
          <w:color w:val="111111"/>
          <w:sz w:val="24"/>
          <w:szCs w:val="24"/>
        </w:rPr>
        <w:t>(Consumer Reports, 2015a)</w:t>
      </w:r>
    </w:p>
    <w:p w:rsidR="002E5F1A" w:rsidRDefault="002E5F1A" w:rsidP="0006783D">
      <w:pPr>
        <w:pStyle w:val="normal0"/>
        <w:spacing w:after="220" w:line="480" w:lineRule="auto"/>
        <w:rPr>
          <w:rFonts w:ascii="Times New Roman" w:hAnsi="Times New Roman" w:cs="Times New Roman"/>
          <w:color w:val="111111"/>
          <w:sz w:val="24"/>
          <w:szCs w:val="24"/>
        </w:rPr>
      </w:pPr>
      <w:r>
        <w:rPr>
          <w:rFonts w:ascii="Times New Roman" w:hAnsi="Times New Roman" w:cs="Times New Roman"/>
          <w:color w:val="111111"/>
          <w:sz w:val="24"/>
          <w:szCs w:val="24"/>
        </w:rPr>
        <w:tab/>
        <w:t xml:space="preserve">The USDA recorded some examples of the highest levels of pesticides that must be taken in by the body to produce significant health effects. A few of these examples include a woman consuming 529 servings of apples in one day, a child consuming 6,494 servings of potatoes in one day, a man consuming 2,640 serving in one day, a teenager consuming 888 servings of cherries in one day, all with no significant effects. </w:t>
      </w:r>
      <w:r w:rsidRPr="00AA71CF">
        <w:rPr>
          <w:rFonts w:ascii="Times New Roman" w:hAnsi="Times New Roman" w:cs="Times New Roman"/>
          <w:noProof/>
          <w:color w:val="111111"/>
          <w:sz w:val="24"/>
          <w:szCs w:val="24"/>
        </w:rPr>
        <w:t>(Best Food Facts, 2013)</w:t>
      </w:r>
    </w:p>
    <w:p w:rsidR="002E5F1A" w:rsidRDefault="002E5F1A" w:rsidP="0006783D">
      <w:pPr>
        <w:pStyle w:val="normal0"/>
        <w:spacing w:after="220" w:line="480" w:lineRule="auto"/>
        <w:rPr>
          <w:rFonts w:ascii="Times New Roman" w:hAnsi="Times New Roman" w:cs="Times New Roman"/>
          <w:color w:val="111111"/>
          <w:sz w:val="24"/>
          <w:szCs w:val="24"/>
        </w:rPr>
      </w:pPr>
      <w:r>
        <w:rPr>
          <w:rFonts w:ascii="Times New Roman" w:hAnsi="Times New Roman" w:cs="Times New Roman"/>
          <w:color w:val="111111"/>
          <w:sz w:val="24"/>
          <w:szCs w:val="24"/>
        </w:rPr>
        <w:tab/>
        <w:t>Pesticide exposures can lead to chronic health problems, especially in cases of long exposure such as farmworkers. These health problems are increased risk of Alzheimer’s, Parkinson’s, cancers, depression, birth defects, and/or respiratory problems. Children are also at high risk for pesticide exposure. Children’s immune systems are not as strong as most adult’s which can lead to these toxins staying in their bodies longer. If pesticides can get to a child’s brain, they can and will slow down development.</w:t>
      </w:r>
    </w:p>
    <w:p w:rsidR="002E5F1A" w:rsidRDefault="002E5F1A" w:rsidP="00EC7B24">
      <w:pPr>
        <w:pStyle w:val="normal0"/>
        <w:spacing w:after="220" w:line="480" w:lineRule="auto"/>
        <w:jc w:val="center"/>
        <w:rPr>
          <w:rFonts w:ascii="Times New Roman" w:hAnsi="Times New Roman" w:cs="Times New Roman"/>
          <w:b/>
          <w:color w:val="111111"/>
          <w:sz w:val="24"/>
          <w:szCs w:val="24"/>
        </w:rPr>
      </w:pPr>
      <w:r>
        <w:rPr>
          <w:rFonts w:ascii="Times New Roman" w:hAnsi="Times New Roman" w:cs="Times New Roman"/>
          <w:b/>
          <w:color w:val="111111"/>
          <w:sz w:val="24"/>
          <w:szCs w:val="24"/>
        </w:rPr>
        <w:t xml:space="preserve">GMOs </w:t>
      </w:r>
    </w:p>
    <w:p w:rsidR="002E5F1A" w:rsidRDefault="002E5F1A" w:rsidP="00EC7B24">
      <w:pPr>
        <w:pStyle w:val="normal0"/>
        <w:spacing w:after="220" w:line="480" w:lineRule="auto"/>
        <w:rPr>
          <w:rFonts w:ascii="Times New Roman" w:hAnsi="Times New Roman" w:cs="Times New Roman"/>
          <w:color w:val="111111"/>
          <w:sz w:val="24"/>
          <w:szCs w:val="24"/>
        </w:rPr>
      </w:pPr>
      <w:r>
        <w:rPr>
          <w:rFonts w:ascii="Times New Roman" w:hAnsi="Times New Roman" w:cs="Times New Roman"/>
          <w:color w:val="111111"/>
          <w:sz w:val="24"/>
          <w:szCs w:val="24"/>
        </w:rPr>
        <w:tab/>
        <w:t xml:space="preserve">GMOs are genetically modified organisms, made to introduce “good genes” in organisms (like produce) that need to be changed for some reason or another. Scientists in labs harvest “good genes” and stick it into the organism they want to change. This is a process that happens in nature, but the science of GMOs dramatically speeds up the process of DNA changes. When </w:t>
      </w:r>
      <w:r>
        <w:rPr>
          <w:noProof/>
        </w:rPr>
        <w:pict>
          <v:shape id="Picture 5" o:spid="_x0000_s1028" type="#_x0000_t75" alt="Macintosh HD:Users:madlwig:Desktop:Screen Shot 2015-12-08 at 5.20.26 PM.png" style="position:absolute;margin-left:0;margin-top:28pt;width:162pt;height:226.55pt;z-index:251660288;visibility:visible;mso-position-horizontal-relative:text;mso-position-vertical-relative:text" wrapcoords="-100 0 -100 21528 21600 21528 21600 0 -100 0">
            <v:imagedata r:id="rId9" o:title=""/>
            <w10:wrap type="tight"/>
          </v:shape>
        </w:pict>
      </w:r>
      <w:r>
        <w:rPr>
          <w:rFonts w:ascii="Times New Roman" w:hAnsi="Times New Roman" w:cs="Times New Roman"/>
          <w:color w:val="111111"/>
          <w:sz w:val="24"/>
          <w:szCs w:val="24"/>
        </w:rPr>
        <w:t xml:space="preserve">this process occurs in nature, it is called evolution. In the US now, more than 90 percent of soybeans and about 80 percent of corn and cotton are GMOs. </w:t>
      </w:r>
      <w:r w:rsidRPr="00E73A30">
        <w:rPr>
          <w:rFonts w:ascii="Times New Roman" w:hAnsi="Times New Roman" w:cs="Times New Roman"/>
          <w:noProof/>
          <w:color w:val="111111"/>
          <w:sz w:val="24"/>
          <w:szCs w:val="24"/>
        </w:rPr>
        <w:t>(Carroll, GMOs, 2014a)</w:t>
      </w:r>
      <w:r>
        <w:rPr>
          <w:rFonts w:ascii="Times New Roman" w:hAnsi="Times New Roman" w:cs="Times New Roman"/>
          <w:color w:val="111111"/>
          <w:sz w:val="24"/>
          <w:szCs w:val="24"/>
        </w:rPr>
        <w:t xml:space="preserve"> </w:t>
      </w:r>
    </w:p>
    <w:p w:rsidR="002E5F1A" w:rsidRDefault="002E5F1A" w:rsidP="0006783D">
      <w:pPr>
        <w:pStyle w:val="normal0"/>
        <w:spacing w:after="220" w:line="480" w:lineRule="auto"/>
        <w:rPr>
          <w:rFonts w:ascii="Times New Roman" w:hAnsi="Times New Roman" w:cs="Times New Roman"/>
          <w:color w:val="111111"/>
          <w:sz w:val="24"/>
          <w:szCs w:val="24"/>
        </w:rPr>
      </w:pPr>
      <w:r>
        <w:rPr>
          <w:rFonts w:ascii="Times New Roman" w:hAnsi="Times New Roman" w:cs="Times New Roman"/>
          <w:color w:val="111111"/>
          <w:sz w:val="24"/>
          <w:szCs w:val="24"/>
        </w:rPr>
        <w:tab/>
        <w:t xml:space="preserve">Many controversies have arisen over GMOs and their “hazards” to human health. Marion Nestle explains in her book </w:t>
      </w:r>
      <w:r w:rsidRPr="001267E7">
        <w:rPr>
          <w:rFonts w:ascii="Times New Roman" w:hAnsi="Times New Roman" w:cs="Times New Roman"/>
          <w:i/>
          <w:color w:val="111111"/>
          <w:sz w:val="24"/>
          <w:szCs w:val="24"/>
        </w:rPr>
        <w:t>Safe Food: The Politics of Food Safety</w:t>
      </w:r>
      <w:r>
        <w:rPr>
          <w:rFonts w:ascii="Times New Roman" w:hAnsi="Times New Roman" w:cs="Times New Roman"/>
          <w:color w:val="111111"/>
          <w:sz w:val="24"/>
          <w:szCs w:val="24"/>
        </w:rPr>
        <w:t xml:space="preserve"> there are two ways to approach food hazards in general, but it specifically applies to GM foods. The first approach is science based; “if the food is safe, it is acceptable.” From today’s scientists, they call GMOs acceptable and safe, so with this approach all critiques of GMOs are not valid. The second approach is value based; “</w:t>
      </w:r>
      <w:r w:rsidRPr="005E2F81">
        <w:rPr>
          <w:rFonts w:ascii="Times New Roman" w:hAnsi="Times New Roman" w:cs="Times New Roman"/>
          <w:color w:val="111111"/>
          <w:sz w:val="24"/>
          <w:szCs w:val="24"/>
        </w:rPr>
        <w:t>even if GM foods are safe, they are not necessarily acceptable for reasons of precaution, ethics, religion, culture, or concerns about corporate control of the food supply</w:t>
      </w:r>
      <w:r>
        <w:rPr>
          <w:rFonts w:ascii="Times New Roman" w:hAnsi="Times New Roman" w:cs="Times New Roman"/>
          <w:color w:val="111111"/>
          <w:sz w:val="24"/>
          <w:szCs w:val="24"/>
        </w:rPr>
        <w:t xml:space="preserve">.” This approach does not allow for just scientific research: it calls for reasoning of values. </w:t>
      </w:r>
      <w:r w:rsidRPr="005E2F81">
        <w:rPr>
          <w:rFonts w:ascii="Times New Roman" w:hAnsi="Times New Roman" w:cs="Times New Roman"/>
          <w:noProof/>
          <w:color w:val="111111"/>
          <w:sz w:val="24"/>
          <w:szCs w:val="24"/>
        </w:rPr>
        <w:t>(Nestle, 2010)</w:t>
      </w:r>
    </w:p>
    <w:p w:rsidR="002E5F1A" w:rsidRDefault="002E5F1A" w:rsidP="005E2F81">
      <w:pPr>
        <w:pStyle w:val="normal0"/>
        <w:spacing w:after="220" w:line="480" w:lineRule="auto"/>
        <w:jc w:val="center"/>
        <w:rPr>
          <w:rFonts w:ascii="Times New Roman" w:hAnsi="Times New Roman" w:cs="Times New Roman"/>
          <w:b/>
          <w:color w:val="111111"/>
          <w:sz w:val="24"/>
          <w:szCs w:val="24"/>
        </w:rPr>
      </w:pPr>
      <w:r>
        <w:rPr>
          <w:rFonts w:ascii="Times New Roman" w:hAnsi="Times New Roman" w:cs="Times New Roman"/>
          <w:b/>
          <w:color w:val="111111"/>
          <w:sz w:val="24"/>
          <w:szCs w:val="24"/>
        </w:rPr>
        <w:t>Case Study: “Eat the Peach, Not the Pesticide”</w:t>
      </w:r>
    </w:p>
    <w:p w:rsidR="002E5F1A" w:rsidRDefault="002E5F1A" w:rsidP="0006783D">
      <w:pPr>
        <w:pStyle w:val="normal0"/>
        <w:spacing w:after="220" w:line="480" w:lineRule="auto"/>
        <w:rPr>
          <w:rFonts w:ascii="Times New Roman" w:hAnsi="Times New Roman" w:cs="Times New Roman"/>
          <w:color w:val="111111"/>
          <w:sz w:val="24"/>
          <w:szCs w:val="24"/>
        </w:rPr>
      </w:pPr>
      <w:r>
        <w:rPr>
          <w:rFonts w:ascii="Times New Roman" w:hAnsi="Times New Roman" w:cs="Times New Roman"/>
          <w:color w:val="111111"/>
          <w:sz w:val="24"/>
          <w:szCs w:val="24"/>
        </w:rPr>
        <w:tab/>
        <w:t xml:space="preserve">Consumer Reports did a special report and risk guide titled “From Crop to Table: Pesticide Use in Produce.” They calculated the Dietary Risk Index (DRI) to measure the relative risks of different produce items and their levels of pesticide residue.  They then matched the DRI levels with their risk category from ‘very high’ to ‘very low.’ </w:t>
      </w:r>
    </w:p>
    <w:p w:rsidR="002E5F1A" w:rsidRDefault="002E5F1A" w:rsidP="0006783D">
      <w:pPr>
        <w:pStyle w:val="normal0"/>
        <w:spacing w:after="220" w:line="480" w:lineRule="auto"/>
        <w:rPr>
          <w:rFonts w:ascii="Times New Roman" w:hAnsi="Times New Roman" w:cs="Times New Roman"/>
          <w:color w:val="111111"/>
          <w:sz w:val="24"/>
          <w:szCs w:val="24"/>
        </w:rPr>
      </w:pPr>
      <w:r>
        <w:rPr>
          <w:noProof/>
        </w:rPr>
        <w:pict>
          <v:shape id="Picture 6" o:spid="_x0000_s1029" type="#_x0000_t75" alt="Macintosh HD:Users:madlwig:Desktop:Screen Shot 2015-12-08 at 5.40.48 PM.png" style="position:absolute;margin-left:0;margin-top:29pt;width:292.3pt;height:198pt;z-index:251661312;visibility:visible" wrapcoords="-55 0 -55 21518 21600 21518 21600 0 -55 0">
            <v:imagedata r:id="rId10" o:title=""/>
            <w10:wrap type="tight"/>
          </v:shape>
        </w:pict>
      </w:r>
      <w:r>
        <w:rPr>
          <w:rFonts w:ascii="Times New Roman" w:hAnsi="Times New Roman" w:cs="Times New Roman"/>
          <w:color w:val="111111"/>
          <w:sz w:val="24"/>
          <w:szCs w:val="24"/>
        </w:rPr>
        <w:tab/>
        <w:t xml:space="preserve">In the report we see all types of produce rated on its risk scale, by country of production. For example, we see cantaloupe from Honduras and Mexico is at a ‘very low’ risk level, but from Costa Rica and Guatemala it is a ‘low’ risk level, and from the USA is a ‘high’ risk level. Another example, green beans are ranked ‘medium’ when from Guatemala, ‘high’ when from Mexico, and ‘very high’ from the USA. </w:t>
      </w:r>
      <w:r w:rsidRPr="000770E9">
        <w:rPr>
          <w:rFonts w:ascii="Times New Roman" w:hAnsi="Times New Roman" w:cs="Times New Roman"/>
          <w:noProof/>
          <w:color w:val="111111"/>
          <w:sz w:val="24"/>
          <w:szCs w:val="24"/>
        </w:rPr>
        <w:t>(Consumer Reports: Food Safety &amp; Sustainability Center, 2015b)</w:t>
      </w:r>
    </w:p>
    <w:p w:rsidR="002E5F1A" w:rsidRDefault="002E5F1A" w:rsidP="000770E9">
      <w:pPr>
        <w:pStyle w:val="normal0"/>
        <w:spacing w:after="220" w:line="480" w:lineRule="auto"/>
        <w:jc w:val="center"/>
        <w:rPr>
          <w:rFonts w:ascii="Times New Roman" w:hAnsi="Times New Roman" w:cs="Times New Roman"/>
          <w:b/>
          <w:color w:val="111111"/>
          <w:sz w:val="24"/>
          <w:szCs w:val="24"/>
        </w:rPr>
      </w:pPr>
      <w:r>
        <w:rPr>
          <w:rFonts w:ascii="Times New Roman" w:hAnsi="Times New Roman" w:cs="Times New Roman"/>
          <w:b/>
          <w:color w:val="111111"/>
          <w:sz w:val="24"/>
          <w:szCs w:val="24"/>
        </w:rPr>
        <w:t>Case Study: GMOs</w:t>
      </w:r>
    </w:p>
    <w:p w:rsidR="002E5F1A" w:rsidRPr="00AA71CF" w:rsidRDefault="002E5F1A" w:rsidP="00AA71CF">
      <w:pPr>
        <w:pStyle w:val="normal0"/>
        <w:spacing w:after="220" w:line="480" w:lineRule="auto"/>
        <w:rPr>
          <w:rFonts w:ascii="Times New Roman" w:hAnsi="Times New Roman" w:cs="Times New Roman"/>
          <w:color w:val="111111"/>
          <w:sz w:val="24"/>
          <w:szCs w:val="24"/>
        </w:rPr>
      </w:pPr>
      <w:r>
        <w:rPr>
          <w:rFonts w:ascii="Times New Roman" w:hAnsi="Times New Roman" w:cs="Times New Roman"/>
          <w:b/>
          <w:color w:val="111111"/>
          <w:sz w:val="24"/>
          <w:szCs w:val="24"/>
        </w:rPr>
        <w:tab/>
      </w:r>
      <w:r>
        <w:rPr>
          <w:rFonts w:ascii="Times New Roman" w:hAnsi="Times New Roman" w:cs="Times New Roman"/>
          <w:color w:val="111111"/>
          <w:sz w:val="24"/>
          <w:szCs w:val="24"/>
        </w:rPr>
        <w:t xml:space="preserve">Years of research on GMOs have been conducted and are still being conducted. Dr. Aaron Carroll makes videos to explain healthcare policy, medical research, and other health questions of “regular people.” In his video on GMOs he says “the European Union conducted its own research… let me quote from their report ‘The main conclusion to be drawn from the efforts of more than 130 research projects, covering a period of more than 25 years of research and involving more than 500 independent research groups, is that biotechnology, and in particular GMOs, are not per se more risky than e.g. conventional plant breeding technologies.’” He continues to add that the American Medical Association, the US National Academy of Sciences, the British Royal Society, and WHO all agree. </w:t>
      </w:r>
      <w:r w:rsidRPr="00E73A30">
        <w:rPr>
          <w:rFonts w:ascii="Times New Roman" w:hAnsi="Times New Roman" w:cs="Times New Roman"/>
          <w:noProof/>
          <w:color w:val="111111"/>
          <w:sz w:val="24"/>
          <w:szCs w:val="24"/>
        </w:rPr>
        <w:t>(Carroll, GMOs, 2014a)</w:t>
      </w:r>
      <w:r>
        <w:rPr>
          <w:rFonts w:ascii="Times New Roman" w:hAnsi="Times New Roman" w:cs="Times New Roman"/>
          <w:color w:val="111111"/>
          <w:sz w:val="24"/>
          <w:szCs w:val="24"/>
        </w:rPr>
        <w:t xml:space="preserve"> His sources can be all be found </w:t>
      </w:r>
      <w:r w:rsidRPr="00E73A30">
        <w:rPr>
          <w:rFonts w:ascii="Times New Roman" w:hAnsi="Times New Roman" w:cs="Times New Roman"/>
          <w:color w:val="auto"/>
          <w:sz w:val="24"/>
          <w:szCs w:val="24"/>
        </w:rPr>
        <w:t xml:space="preserve">here </w:t>
      </w:r>
      <w:hyperlink r:id="rId11" w:history="1">
        <w:r w:rsidRPr="00E73A30">
          <w:rPr>
            <w:rStyle w:val="Hyperlink"/>
            <w:rFonts w:ascii="Times New Roman" w:hAnsi="Times New Roman"/>
            <w:color w:val="auto"/>
            <w:sz w:val="24"/>
            <w:szCs w:val="24"/>
            <w:u w:val="none"/>
          </w:rPr>
          <w:t>http://theincidentaleconomist.com/wordpress/healthcare-triage-gmos/</w:t>
        </w:r>
      </w:hyperlink>
      <w:r w:rsidRPr="00E73A30">
        <w:rPr>
          <w:rFonts w:ascii="Times New Roman" w:hAnsi="Times New Roman" w:cs="Times New Roman"/>
          <w:color w:val="auto"/>
          <w:sz w:val="24"/>
          <w:szCs w:val="24"/>
        </w:rPr>
        <w:t xml:space="preserve"> </w:t>
      </w:r>
      <w:r w:rsidRPr="00E73A30">
        <w:rPr>
          <w:rFonts w:ascii="Times New Roman" w:hAnsi="Times New Roman" w:cs="Times New Roman"/>
          <w:noProof/>
          <w:color w:val="auto"/>
          <w:sz w:val="24"/>
          <w:szCs w:val="24"/>
        </w:rPr>
        <w:t>(Carroll, Healthcare Triage: GMOs (sources), 2014b)</w:t>
      </w:r>
    </w:p>
    <w:p w:rsidR="002E5F1A" w:rsidRDefault="002E5F1A" w:rsidP="00D74E8F">
      <w:pPr>
        <w:pStyle w:val="normal0"/>
        <w:spacing w:after="220" w:line="480" w:lineRule="auto"/>
        <w:jc w:val="center"/>
        <w:rPr>
          <w:rFonts w:ascii="Times New Roman" w:hAnsi="Times New Roman" w:cs="Times New Roman"/>
          <w:b/>
          <w:sz w:val="24"/>
          <w:szCs w:val="24"/>
        </w:rPr>
      </w:pPr>
      <w:r w:rsidRPr="00D54E6B">
        <w:rPr>
          <w:rFonts w:ascii="Times New Roman" w:hAnsi="Times New Roman" w:cs="Times New Roman"/>
          <w:b/>
          <w:sz w:val="24"/>
          <w:szCs w:val="24"/>
          <w:highlight w:val="white"/>
        </w:rPr>
        <w:t>Analysis</w:t>
      </w:r>
    </w:p>
    <w:p w:rsidR="002E5F1A" w:rsidRPr="00DD30AB" w:rsidRDefault="002E5F1A">
      <w:pPr>
        <w:pStyle w:val="normal0"/>
        <w:spacing w:after="220" w:line="48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The first case study on pesticides shows that pesticide residue does cause threats,</w:t>
      </w:r>
      <w:bookmarkStart w:id="0" w:name="_GoBack"/>
      <w:bookmarkEnd w:id="0"/>
      <w:r>
        <w:rPr>
          <w:rFonts w:ascii="Times New Roman" w:hAnsi="Times New Roman" w:cs="Times New Roman"/>
          <w:sz w:val="24"/>
          <w:szCs w:val="24"/>
        </w:rPr>
        <w:t xml:space="preserve"> shown through the Consumer Safety’s report, which includes the Dietary Risk Index on all types of produce. Consumer Reports shows which country’s products are less likely to risk to an individual. They also offer other solutions, as is when is buying organic most important.  The second case study uses research from highly pronounced research organizations, such as the World Health Organization (WHO) that no scientific threat co</w:t>
      </w:r>
      <w:r w:rsidRPr="00DD30AB">
        <w:rPr>
          <w:rFonts w:ascii="Times New Roman" w:hAnsi="Times New Roman" w:cs="Times New Roman"/>
          <w:sz w:val="24"/>
          <w:szCs w:val="24"/>
        </w:rPr>
        <w:t xml:space="preserve">mes from genetically modifying organisms. </w:t>
      </w:r>
    </w:p>
    <w:p w:rsidR="002E5F1A" w:rsidRPr="00DD30AB" w:rsidRDefault="002E5F1A" w:rsidP="00AB114E">
      <w:pPr>
        <w:pStyle w:val="normal0"/>
        <w:spacing w:after="220" w:line="480" w:lineRule="auto"/>
        <w:jc w:val="center"/>
        <w:rPr>
          <w:rFonts w:ascii="Times New Roman" w:hAnsi="Times New Roman" w:cs="Times New Roman"/>
          <w:sz w:val="24"/>
          <w:szCs w:val="24"/>
        </w:rPr>
      </w:pPr>
      <w:r w:rsidRPr="00DD30AB">
        <w:rPr>
          <w:rFonts w:ascii="Times New Roman" w:hAnsi="Times New Roman" w:cs="Times New Roman"/>
          <w:b/>
          <w:sz w:val="24"/>
          <w:szCs w:val="24"/>
          <w:highlight w:val="white"/>
        </w:rPr>
        <w:t>Conclusion</w:t>
      </w:r>
    </w:p>
    <w:p w:rsidR="002E5F1A" w:rsidRDefault="002E5F1A" w:rsidP="00B958EC">
      <w:pPr>
        <w:tabs>
          <w:tab w:val="left" w:pos="0"/>
        </w:tabs>
        <w:spacing w:line="480" w:lineRule="auto"/>
        <w:ind w:left="720" w:hanging="720"/>
        <w:rPr>
          <w:rFonts w:ascii="Times New Roman" w:hAnsi="Times New Roman" w:cs="Times New Roman"/>
          <w:sz w:val="24"/>
          <w:szCs w:val="24"/>
        </w:rPr>
      </w:pPr>
      <w:r w:rsidRPr="00DD30AB">
        <w:rPr>
          <w:rFonts w:ascii="Times New Roman" w:hAnsi="Times New Roman" w:cs="Times New Roman"/>
          <w:color w:val="auto"/>
          <w:sz w:val="24"/>
          <w:szCs w:val="24"/>
        </w:rPr>
        <w:t xml:space="preserve">We can use Marion Nestle’s two approaches to conclude the safety of U.S. produce in relation to pesticides and GMOs. From Nestle’s scientific based approach, the research expressed by our government’s EPA that they do not test for multiple pesticides shows they do not feel those pesticides can cause any foreseeable harm. We also saw the USDA’s examples of how much one could eat of a produce product without significant effects. In accordance with GMOs, the European Union, the </w:t>
      </w:r>
      <w:r w:rsidRPr="00DD30AB">
        <w:rPr>
          <w:rFonts w:ascii="Times New Roman" w:hAnsi="Times New Roman" w:cs="Times New Roman"/>
          <w:color w:val="111111"/>
          <w:sz w:val="24"/>
          <w:szCs w:val="24"/>
        </w:rPr>
        <w:t>American Medical Association, the US National Academy of Sciences, the British Royal Society, and WHO do not consider them to be more risky than conventional plant breeding methods.</w:t>
      </w:r>
      <w:r w:rsidRPr="00DD30AB">
        <w:rPr>
          <w:rFonts w:ascii="Times New Roman" w:hAnsi="Times New Roman" w:cs="Times New Roman"/>
          <w:sz w:val="24"/>
          <w:szCs w:val="24"/>
        </w:rPr>
        <w:t xml:space="preserve"> </w:t>
      </w:r>
    </w:p>
    <w:p w:rsidR="002E5F1A" w:rsidRPr="00DD30AB" w:rsidRDefault="002E5F1A" w:rsidP="00B958EC">
      <w:pPr>
        <w:tabs>
          <w:tab w:val="left" w:pos="0"/>
        </w:tabs>
        <w:spacing w:line="480" w:lineRule="auto"/>
        <w:ind w:left="720" w:hanging="720"/>
        <w:rPr>
          <w:rFonts w:ascii="Times New Roman" w:hAnsi="Times New Roman" w:cs="Times New Roman"/>
          <w:color w:val="111111"/>
          <w:sz w:val="24"/>
          <w:szCs w:val="24"/>
        </w:rPr>
      </w:pPr>
      <w:r w:rsidRPr="00DD30AB">
        <w:rPr>
          <w:rFonts w:ascii="Times New Roman" w:hAnsi="Times New Roman" w:cs="Times New Roman"/>
          <w:sz w:val="24"/>
          <w:szCs w:val="24"/>
        </w:rPr>
        <w:t>When we use Marion Nestle’s value approach, we come in question with people’s values on changing genes and speeding up processes of nature. Also, individual’s opinions on whether they place a significant seriousness and severity of consuming some pesticides with their produce.  This is how the argument of the US’s safety of its produce occurr</w:t>
      </w:r>
      <w:r>
        <w:rPr>
          <w:rFonts w:ascii="Times New Roman" w:hAnsi="Times New Roman" w:cs="Times New Roman"/>
          <w:sz w:val="24"/>
          <w:szCs w:val="24"/>
        </w:rPr>
        <w:t>ed. Science has done their part</w:t>
      </w:r>
      <w:r w:rsidRPr="00DD30AB">
        <w:rPr>
          <w:rFonts w:ascii="Times New Roman" w:hAnsi="Times New Roman" w:cs="Times New Roman"/>
          <w:sz w:val="24"/>
          <w:szCs w:val="24"/>
        </w:rPr>
        <w:t xml:space="preserve"> and are continuing to do more, to continue to prove that GMOs do not harm us any more than conventional methods. Thi</w:t>
      </w:r>
      <w:r>
        <w:rPr>
          <w:rFonts w:ascii="Times New Roman" w:hAnsi="Times New Roman" w:cs="Times New Roman"/>
          <w:sz w:val="24"/>
          <w:szCs w:val="24"/>
        </w:rPr>
        <w:t>s brings a final statement that</w:t>
      </w:r>
      <w:r w:rsidRPr="00DD30AB">
        <w:rPr>
          <w:rFonts w:ascii="Times New Roman" w:hAnsi="Times New Roman" w:cs="Times New Roman"/>
          <w:sz w:val="24"/>
          <w:szCs w:val="24"/>
        </w:rPr>
        <w:t xml:space="preserve"> the safety of U.S. produce lie</w:t>
      </w:r>
      <w:r>
        <w:rPr>
          <w:rFonts w:ascii="Times New Roman" w:hAnsi="Times New Roman" w:cs="Times New Roman"/>
          <w:sz w:val="24"/>
          <w:szCs w:val="24"/>
        </w:rPr>
        <w:t xml:space="preserve">s in the values of the beholder, as long as they know of the true scientific research behind pesticides and GMOs. </w:t>
      </w:r>
    </w:p>
    <w:p w:rsidR="002E5F1A" w:rsidRDefault="002E5F1A" w:rsidP="00AA71CF">
      <w:pPr>
        <w:spacing w:line="240" w:lineRule="auto"/>
        <w:ind w:left="720" w:hanging="720"/>
        <w:rPr>
          <w:rFonts w:ascii="Times New Roman" w:hAnsi="Times New Roman" w:cs="Times New Roman"/>
          <w:color w:val="auto"/>
          <w:sz w:val="24"/>
          <w:szCs w:val="24"/>
        </w:rPr>
      </w:pPr>
    </w:p>
    <w:p w:rsidR="002E5F1A" w:rsidRDefault="002E5F1A" w:rsidP="00AA71CF">
      <w:pPr>
        <w:spacing w:line="240" w:lineRule="auto"/>
        <w:ind w:left="720" w:hanging="720"/>
        <w:rPr>
          <w:rFonts w:ascii="Times New Roman" w:hAnsi="Times New Roman" w:cs="Times New Roman"/>
          <w:color w:val="auto"/>
          <w:sz w:val="24"/>
          <w:szCs w:val="24"/>
        </w:rPr>
      </w:pPr>
    </w:p>
    <w:p w:rsidR="002E5F1A" w:rsidRDefault="002E5F1A" w:rsidP="00AA71CF">
      <w:pPr>
        <w:spacing w:line="240" w:lineRule="auto"/>
        <w:ind w:left="720" w:hanging="720"/>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rsidP="00D54E6B">
      <w:pPr>
        <w:spacing w:line="240" w:lineRule="auto"/>
        <w:ind w:left="720" w:hanging="720"/>
        <w:jc w:val="center"/>
        <w:rPr>
          <w:rFonts w:ascii="Times New Roman" w:hAnsi="Times New Roman" w:cs="Times New Roman"/>
          <w:color w:val="auto"/>
          <w:sz w:val="24"/>
          <w:szCs w:val="24"/>
        </w:rPr>
      </w:pPr>
    </w:p>
    <w:p w:rsidR="002E5F1A" w:rsidRDefault="002E5F1A">
      <w:pPr>
        <w:pStyle w:val="normal0"/>
        <w:spacing w:line="480" w:lineRule="auto"/>
        <w:rPr>
          <w:rFonts w:ascii="Times New Roman" w:hAnsi="Times New Roman" w:cs="Times New Roman"/>
          <w:color w:val="auto"/>
          <w:sz w:val="24"/>
          <w:szCs w:val="24"/>
        </w:rPr>
      </w:pPr>
    </w:p>
    <w:p w:rsidR="002E5F1A" w:rsidRPr="00564BA4" w:rsidRDefault="002E5F1A" w:rsidP="00564BA4">
      <w:pPr>
        <w:pStyle w:val="Heading1"/>
        <w:spacing w:line="480" w:lineRule="auto"/>
        <w:rPr>
          <w:rFonts w:ascii="Times New Roman" w:hAnsi="Times New Roman" w:cs="Times New Roman"/>
          <w:sz w:val="24"/>
          <w:szCs w:val="24"/>
        </w:rPr>
      </w:pPr>
      <w:r w:rsidRPr="00564BA4">
        <w:rPr>
          <w:rFonts w:ascii="Times New Roman" w:hAnsi="Times New Roman" w:cs="Times New Roman"/>
          <w:sz w:val="24"/>
          <w:szCs w:val="24"/>
        </w:rPr>
        <w:t>Works Cited</w:t>
      </w:r>
    </w:p>
    <w:p w:rsidR="002E5F1A" w:rsidRPr="00564BA4" w:rsidRDefault="002E5F1A" w:rsidP="00564BA4">
      <w:pPr>
        <w:pStyle w:val="Bibliography"/>
        <w:spacing w:line="480" w:lineRule="auto"/>
        <w:rPr>
          <w:rFonts w:ascii="Times New Roman" w:hAnsi="Times New Roman" w:cs="Times New Roman"/>
          <w:noProof/>
          <w:sz w:val="24"/>
          <w:szCs w:val="24"/>
        </w:rPr>
      </w:pPr>
      <w:r w:rsidRPr="00564BA4">
        <w:rPr>
          <w:rFonts w:ascii="Times New Roman" w:hAnsi="Times New Roman" w:cs="Times New Roman"/>
          <w:noProof/>
          <w:sz w:val="24"/>
          <w:szCs w:val="24"/>
        </w:rPr>
        <w:t xml:space="preserve">Best Food Facts. (2013, 10 28). </w:t>
      </w:r>
      <w:r w:rsidRPr="00564BA4">
        <w:rPr>
          <w:rFonts w:ascii="Times New Roman" w:hAnsi="Times New Roman" w:cs="Times New Roman"/>
          <w:i/>
          <w:iCs/>
          <w:noProof/>
          <w:sz w:val="24"/>
          <w:szCs w:val="24"/>
        </w:rPr>
        <w:t>Are Fruits and Vegetables Sprayed with Pesicides Less Safe than Organic Produce?</w:t>
      </w:r>
      <w:r w:rsidRPr="00564BA4">
        <w:rPr>
          <w:rFonts w:ascii="Times New Roman" w:hAnsi="Times New Roman" w:cs="Times New Roman"/>
          <w:noProof/>
          <w:sz w:val="24"/>
          <w:szCs w:val="24"/>
        </w:rPr>
        <w:t xml:space="preserve"> Retrieved 12 8, 2015, from http://www.bestfoodfacts.org/food-for-thought/pesticides-on-produce</w:t>
      </w:r>
    </w:p>
    <w:p w:rsidR="002E5F1A" w:rsidRPr="00564BA4" w:rsidRDefault="002E5F1A" w:rsidP="00564BA4">
      <w:pPr>
        <w:pStyle w:val="Bibliography"/>
        <w:spacing w:line="480" w:lineRule="auto"/>
        <w:rPr>
          <w:rFonts w:ascii="Times New Roman" w:hAnsi="Times New Roman" w:cs="Times New Roman"/>
          <w:noProof/>
          <w:sz w:val="24"/>
          <w:szCs w:val="24"/>
        </w:rPr>
      </w:pPr>
      <w:r w:rsidRPr="00564BA4">
        <w:rPr>
          <w:rFonts w:ascii="Times New Roman" w:hAnsi="Times New Roman" w:cs="Times New Roman"/>
          <w:noProof/>
          <w:sz w:val="24"/>
          <w:szCs w:val="24"/>
        </w:rPr>
        <w:t xml:space="preserve">Carroll, A. (2014a, 6 9). GMOs. </w:t>
      </w:r>
      <w:r w:rsidRPr="00564BA4">
        <w:rPr>
          <w:rFonts w:ascii="Times New Roman" w:hAnsi="Times New Roman" w:cs="Times New Roman"/>
          <w:i/>
          <w:iCs/>
          <w:noProof/>
          <w:sz w:val="24"/>
          <w:szCs w:val="24"/>
        </w:rPr>
        <w:t>Healthcare Triage</w:t>
      </w:r>
      <w:r w:rsidRPr="00564BA4">
        <w:rPr>
          <w:rFonts w:ascii="Times New Roman" w:hAnsi="Times New Roman" w:cs="Times New Roman"/>
          <w:noProof/>
          <w:sz w:val="24"/>
          <w:szCs w:val="24"/>
        </w:rPr>
        <w:t xml:space="preserve"> .</w:t>
      </w:r>
    </w:p>
    <w:p w:rsidR="002E5F1A" w:rsidRPr="00564BA4" w:rsidRDefault="002E5F1A" w:rsidP="00564BA4">
      <w:pPr>
        <w:pStyle w:val="Bibliography"/>
        <w:spacing w:line="480" w:lineRule="auto"/>
        <w:rPr>
          <w:rFonts w:ascii="Times New Roman" w:hAnsi="Times New Roman" w:cs="Times New Roman"/>
          <w:noProof/>
          <w:sz w:val="24"/>
          <w:szCs w:val="24"/>
        </w:rPr>
      </w:pPr>
      <w:r w:rsidRPr="00564BA4">
        <w:rPr>
          <w:rFonts w:ascii="Times New Roman" w:hAnsi="Times New Roman" w:cs="Times New Roman"/>
          <w:noProof/>
          <w:sz w:val="24"/>
          <w:szCs w:val="24"/>
        </w:rPr>
        <w:t xml:space="preserve">Carroll, A. (2014b, 6 9). </w:t>
      </w:r>
      <w:r w:rsidRPr="00564BA4">
        <w:rPr>
          <w:rFonts w:ascii="Times New Roman" w:hAnsi="Times New Roman" w:cs="Times New Roman"/>
          <w:i/>
          <w:iCs/>
          <w:noProof/>
          <w:sz w:val="24"/>
          <w:szCs w:val="24"/>
        </w:rPr>
        <w:t>Healthcare Triage: GMOs (sources)</w:t>
      </w:r>
      <w:r w:rsidRPr="00564BA4">
        <w:rPr>
          <w:rFonts w:ascii="Times New Roman" w:hAnsi="Times New Roman" w:cs="Times New Roman"/>
          <w:noProof/>
          <w:sz w:val="24"/>
          <w:szCs w:val="24"/>
        </w:rPr>
        <w:t>. Retrieved 12 8, 2015, from Incidental Economist: http://theincidentaleconomist.com/wordpress/healthcare-triage-gmos/</w:t>
      </w:r>
    </w:p>
    <w:p w:rsidR="002E5F1A" w:rsidRPr="00564BA4" w:rsidRDefault="002E5F1A" w:rsidP="00564BA4">
      <w:pPr>
        <w:pStyle w:val="Bibliography"/>
        <w:spacing w:line="480" w:lineRule="auto"/>
        <w:rPr>
          <w:rFonts w:ascii="Times New Roman" w:hAnsi="Times New Roman" w:cs="Times New Roman"/>
          <w:noProof/>
          <w:sz w:val="24"/>
          <w:szCs w:val="24"/>
        </w:rPr>
      </w:pPr>
      <w:r w:rsidRPr="00564BA4">
        <w:rPr>
          <w:rFonts w:ascii="Times New Roman" w:hAnsi="Times New Roman" w:cs="Times New Roman"/>
          <w:noProof/>
          <w:sz w:val="24"/>
          <w:szCs w:val="24"/>
        </w:rPr>
        <w:t xml:space="preserve">Consumer Reports. (2015a). </w:t>
      </w:r>
      <w:r w:rsidRPr="00564BA4">
        <w:rPr>
          <w:rFonts w:ascii="Times New Roman" w:hAnsi="Times New Roman" w:cs="Times New Roman"/>
          <w:i/>
          <w:iCs/>
          <w:noProof/>
          <w:sz w:val="24"/>
          <w:szCs w:val="24"/>
        </w:rPr>
        <w:t>Pesticides in Produce</w:t>
      </w:r>
      <w:r w:rsidRPr="00564BA4">
        <w:rPr>
          <w:rFonts w:ascii="Times New Roman" w:hAnsi="Times New Roman" w:cs="Times New Roman"/>
          <w:noProof/>
          <w:sz w:val="24"/>
          <w:szCs w:val="24"/>
        </w:rPr>
        <w:t>. Retrieved 12 8, 2015, from http://www.consumerreports.org/cro/health/natural-health/pesticides/index.htm</w:t>
      </w:r>
    </w:p>
    <w:p w:rsidR="002E5F1A" w:rsidRPr="00564BA4" w:rsidRDefault="002E5F1A" w:rsidP="00564BA4">
      <w:pPr>
        <w:pStyle w:val="Bibliography"/>
        <w:spacing w:line="480" w:lineRule="auto"/>
        <w:rPr>
          <w:rFonts w:ascii="Times New Roman" w:hAnsi="Times New Roman" w:cs="Times New Roman"/>
          <w:noProof/>
          <w:sz w:val="24"/>
          <w:szCs w:val="24"/>
        </w:rPr>
      </w:pPr>
      <w:r w:rsidRPr="00564BA4">
        <w:rPr>
          <w:rFonts w:ascii="Times New Roman" w:hAnsi="Times New Roman" w:cs="Times New Roman"/>
          <w:noProof/>
          <w:sz w:val="24"/>
          <w:szCs w:val="24"/>
        </w:rPr>
        <w:t xml:space="preserve">Consumer Reports: Food Safety &amp; Sustainability Center. (2015b). </w:t>
      </w:r>
      <w:r w:rsidRPr="00564BA4">
        <w:rPr>
          <w:rFonts w:ascii="Times New Roman" w:hAnsi="Times New Roman" w:cs="Times New Roman"/>
          <w:i/>
          <w:iCs/>
          <w:noProof/>
          <w:sz w:val="24"/>
          <w:szCs w:val="24"/>
        </w:rPr>
        <w:t>From Crop to Table: Pesticide Use in Produce.</w:t>
      </w:r>
      <w:r w:rsidRPr="00564BA4">
        <w:rPr>
          <w:rFonts w:ascii="Times New Roman" w:hAnsi="Times New Roman" w:cs="Times New Roman"/>
          <w:noProof/>
          <w:sz w:val="24"/>
          <w:szCs w:val="24"/>
        </w:rPr>
        <w:t xml:space="preserve"> Consumer Reports.</w:t>
      </w:r>
    </w:p>
    <w:p w:rsidR="002E5F1A" w:rsidRPr="00564BA4" w:rsidRDefault="002E5F1A" w:rsidP="00564BA4">
      <w:pPr>
        <w:pStyle w:val="Bibliography"/>
        <w:spacing w:line="480" w:lineRule="auto"/>
        <w:rPr>
          <w:rFonts w:ascii="Times New Roman" w:hAnsi="Times New Roman" w:cs="Times New Roman"/>
          <w:noProof/>
          <w:sz w:val="24"/>
          <w:szCs w:val="24"/>
        </w:rPr>
      </w:pPr>
      <w:r w:rsidRPr="00564BA4">
        <w:rPr>
          <w:rFonts w:ascii="Times New Roman" w:hAnsi="Times New Roman" w:cs="Times New Roman"/>
          <w:noProof/>
          <w:sz w:val="24"/>
          <w:szCs w:val="24"/>
        </w:rPr>
        <w:t xml:space="preserve">Merriam-Webster. </w:t>
      </w:r>
      <w:r w:rsidRPr="00564BA4">
        <w:rPr>
          <w:rFonts w:ascii="Times New Roman" w:hAnsi="Times New Roman" w:cs="Times New Roman"/>
          <w:i/>
          <w:iCs/>
          <w:noProof/>
          <w:sz w:val="24"/>
          <w:szCs w:val="24"/>
        </w:rPr>
        <w:t>produce.</w:t>
      </w:r>
      <w:r w:rsidRPr="00564BA4">
        <w:rPr>
          <w:rFonts w:ascii="Times New Roman" w:hAnsi="Times New Roman" w:cs="Times New Roman"/>
          <w:noProof/>
          <w:sz w:val="24"/>
          <w:szCs w:val="24"/>
        </w:rPr>
        <w:t xml:space="preserve"> Merriam-Webster.</w:t>
      </w:r>
    </w:p>
    <w:p w:rsidR="002E5F1A" w:rsidRPr="00564BA4" w:rsidRDefault="002E5F1A" w:rsidP="00564BA4">
      <w:pPr>
        <w:pStyle w:val="Bibliography"/>
        <w:spacing w:line="480" w:lineRule="auto"/>
        <w:rPr>
          <w:rFonts w:ascii="Times New Roman" w:hAnsi="Times New Roman" w:cs="Times New Roman"/>
          <w:noProof/>
          <w:sz w:val="24"/>
          <w:szCs w:val="24"/>
        </w:rPr>
      </w:pPr>
      <w:r w:rsidRPr="00564BA4">
        <w:rPr>
          <w:rFonts w:ascii="Times New Roman" w:hAnsi="Times New Roman" w:cs="Times New Roman"/>
          <w:noProof/>
          <w:sz w:val="24"/>
          <w:szCs w:val="24"/>
        </w:rPr>
        <w:t xml:space="preserve">Nestle, M. (2010). </w:t>
      </w:r>
      <w:r w:rsidRPr="00564BA4">
        <w:rPr>
          <w:rFonts w:ascii="Times New Roman" w:hAnsi="Times New Roman" w:cs="Times New Roman"/>
          <w:i/>
          <w:iCs/>
          <w:noProof/>
          <w:sz w:val="24"/>
          <w:szCs w:val="24"/>
        </w:rPr>
        <w:t>Safe Food: The Politics of Food Safety .</w:t>
      </w:r>
      <w:r w:rsidRPr="00564BA4">
        <w:rPr>
          <w:rFonts w:ascii="Times New Roman" w:hAnsi="Times New Roman" w:cs="Times New Roman"/>
          <w:noProof/>
          <w:sz w:val="24"/>
          <w:szCs w:val="24"/>
        </w:rPr>
        <w:t xml:space="preserve"> University of California Press.</w:t>
      </w:r>
    </w:p>
    <w:p w:rsidR="002E5F1A" w:rsidRPr="00564BA4" w:rsidRDefault="002E5F1A" w:rsidP="00564BA4">
      <w:pPr>
        <w:pStyle w:val="Bibliography"/>
        <w:spacing w:line="480" w:lineRule="auto"/>
        <w:rPr>
          <w:rFonts w:ascii="Times New Roman" w:hAnsi="Times New Roman" w:cs="Times New Roman"/>
          <w:noProof/>
          <w:sz w:val="24"/>
          <w:szCs w:val="24"/>
        </w:rPr>
      </w:pPr>
      <w:r w:rsidRPr="00564BA4">
        <w:rPr>
          <w:rFonts w:ascii="Times New Roman" w:hAnsi="Times New Roman" w:cs="Times New Roman"/>
          <w:noProof/>
          <w:sz w:val="24"/>
          <w:szCs w:val="24"/>
        </w:rPr>
        <w:t xml:space="preserve">USDA. (2015, 6 16). </w:t>
      </w:r>
      <w:r w:rsidRPr="00564BA4">
        <w:rPr>
          <w:rFonts w:ascii="Times New Roman" w:hAnsi="Times New Roman" w:cs="Times New Roman"/>
          <w:i/>
          <w:iCs/>
          <w:noProof/>
          <w:sz w:val="24"/>
          <w:szCs w:val="24"/>
        </w:rPr>
        <w:t>Choose My Plate</w:t>
      </w:r>
      <w:r w:rsidRPr="00564BA4">
        <w:rPr>
          <w:rFonts w:ascii="Times New Roman" w:hAnsi="Times New Roman" w:cs="Times New Roman"/>
          <w:noProof/>
          <w:sz w:val="24"/>
          <w:szCs w:val="24"/>
        </w:rPr>
        <w:t>. Retrieved 12 8, 2015, from http://www.choosemyplate.gov/vegetables-nutrients-health</w:t>
      </w:r>
    </w:p>
    <w:p w:rsidR="002E5F1A" w:rsidRPr="00564BA4" w:rsidRDefault="002E5F1A" w:rsidP="00564BA4">
      <w:pPr>
        <w:spacing w:line="480" w:lineRule="auto"/>
        <w:rPr>
          <w:rFonts w:ascii="Times New Roman" w:hAnsi="Times New Roman" w:cs="Times New Roman"/>
          <w:sz w:val="24"/>
          <w:szCs w:val="24"/>
        </w:rPr>
      </w:pPr>
    </w:p>
    <w:p w:rsidR="002E5F1A" w:rsidRPr="00D54E6B" w:rsidRDefault="002E5F1A">
      <w:pPr>
        <w:pStyle w:val="normal0"/>
        <w:spacing w:line="480" w:lineRule="auto"/>
        <w:rPr>
          <w:rFonts w:ascii="Times New Roman" w:hAnsi="Times New Roman" w:cs="Times New Roman"/>
          <w:sz w:val="24"/>
          <w:szCs w:val="24"/>
        </w:rPr>
      </w:pPr>
    </w:p>
    <w:p w:rsidR="002E5F1A" w:rsidRPr="00D54E6B" w:rsidRDefault="002E5F1A">
      <w:pPr>
        <w:pStyle w:val="normal0"/>
        <w:spacing w:line="480" w:lineRule="auto"/>
        <w:rPr>
          <w:rFonts w:ascii="Times New Roman" w:hAnsi="Times New Roman" w:cs="Times New Roman"/>
          <w:sz w:val="24"/>
          <w:szCs w:val="24"/>
        </w:rPr>
      </w:pPr>
    </w:p>
    <w:sectPr w:rsidR="002E5F1A" w:rsidRPr="00D54E6B" w:rsidSect="00536AE3">
      <w:headerReference w:type="even" r:id="rId12"/>
      <w:headerReference w:type="default" r:id="rId13"/>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F1A" w:rsidRDefault="002E5F1A" w:rsidP="00D54E6B">
      <w:pPr>
        <w:spacing w:line="240" w:lineRule="auto"/>
      </w:pPr>
      <w:r>
        <w:separator/>
      </w:r>
    </w:p>
  </w:endnote>
  <w:endnote w:type="continuationSeparator" w:id="0">
    <w:p w:rsidR="002E5F1A" w:rsidRDefault="002E5F1A" w:rsidP="00D54E6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F1A" w:rsidRDefault="002E5F1A" w:rsidP="00D54E6B">
      <w:pPr>
        <w:spacing w:line="240" w:lineRule="auto"/>
      </w:pPr>
      <w:r>
        <w:separator/>
      </w:r>
    </w:p>
  </w:footnote>
  <w:footnote w:type="continuationSeparator" w:id="0">
    <w:p w:rsidR="002E5F1A" w:rsidRDefault="002E5F1A" w:rsidP="00D54E6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F1A" w:rsidRDefault="002E5F1A" w:rsidP="00D54E6B">
    <w:pPr>
      <w:pStyle w:val="Head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2E5F1A" w:rsidRDefault="002E5F1A" w:rsidP="006B7152">
    <w:pPr>
      <w:pStyle w:val="Header"/>
      <w:tabs>
        <w:tab w:val="clear" w:pos="4320"/>
        <w:tab w:val="clear" w:pos="8640"/>
        <w:tab w:val="center" w:pos="4680"/>
        <w:tab w:val="right" w:pos="9360"/>
      </w:tabs>
      <w:ind w:right="360"/>
    </w:pPr>
    <w:r>
      <w:t>[Type text]</w:t>
    </w:r>
    <w:r>
      <w:rPr>
        <w:color w:val="auto"/>
      </w:rPr>
      <w:tab/>
    </w:r>
    <w:r>
      <w:t>[Type text]</w:t>
    </w:r>
    <w:r>
      <w:rPr>
        <w:color w:val="auto"/>
      </w:rPr>
      <w:tab/>
    </w:r>
    <w:r>
      <w:t>[Type text]</w:t>
    </w:r>
  </w:p>
  <w:p w:rsidR="002E5F1A" w:rsidRDefault="002E5F1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F1A" w:rsidRDefault="002E5F1A" w:rsidP="00D54E6B">
    <w:pPr>
      <w:pStyle w:val="Head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1</w:t>
    </w:r>
    <w:r>
      <w:rPr>
        <w:rStyle w:val="PageNumber"/>
        <w:rFonts w:cs="Arial"/>
      </w:rPr>
      <w:fldChar w:fldCharType="end"/>
    </w:r>
  </w:p>
  <w:p w:rsidR="002E5F1A" w:rsidRDefault="002E5F1A" w:rsidP="00D54E6B">
    <w:pPr>
      <w:pStyle w:val="Header"/>
      <w:ind w:right="360"/>
    </w:pPr>
    <w:r>
      <w:t>Running Head: Safety of U.S. Produce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6558"/>
    <w:rsid w:val="0006783D"/>
    <w:rsid w:val="000770E9"/>
    <w:rsid w:val="001267E7"/>
    <w:rsid w:val="001760E3"/>
    <w:rsid w:val="002E5F1A"/>
    <w:rsid w:val="00335E4D"/>
    <w:rsid w:val="003A706D"/>
    <w:rsid w:val="00506558"/>
    <w:rsid w:val="005242AF"/>
    <w:rsid w:val="00536AE3"/>
    <w:rsid w:val="00564BA4"/>
    <w:rsid w:val="005879CC"/>
    <w:rsid w:val="005D41A4"/>
    <w:rsid w:val="005E2F81"/>
    <w:rsid w:val="005E3263"/>
    <w:rsid w:val="00617521"/>
    <w:rsid w:val="00671BD3"/>
    <w:rsid w:val="006B7152"/>
    <w:rsid w:val="006C4EB6"/>
    <w:rsid w:val="006E7CC6"/>
    <w:rsid w:val="006F7B17"/>
    <w:rsid w:val="00912165"/>
    <w:rsid w:val="00A05E48"/>
    <w:rsid w:val="00AA71CF"/>
    <w:rsid w:val="00AB114E"/>
    <w:rsid w:val="00B11456"/>
    <w:rsid w:val="00B958EC"/>
    <w:rsid w:val="00C02D1C"/>
    <w:rsid w:val="00CA0D16"/>
    <w:rsid w:val="00CB7CDB"/>
    <w:rsid w:val="00CE12F8"/>
    <w:rsid w:val="00D54E6B"/>
    <w:rsid w:val="00D74E8F"/>
    <w:rsid w:val="00DD30AB"/>
    <w:rsid w:val="00E27802"/>
    <w:rsid w:val="00E44427"/>
    <w:rsid w:val="00E73A30"/>
    <w:rsid w:val="00EC7B24"/>
    <w:rsid w:val="00F21230"/>
    <w:rsid w:val="00FB3EE1"/>
    <w:rsid w:val="00FC1BA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AE3"/>
    <w:pPr>
      <w:spacing w:line="276" w:lineRule="auto"/>
    </w:pPr>
    <w:rPr>
      <w:color w:val="000000"/>
      <w:szCs w:val="20"/>
    </w:rPr>
  </w:style>
  <w:style w:type="paragraph" w:styleId="Heading1">
    <w:name w:val="heading 1"/>
    <w:basedOn w:val="normal0"/>
    <w:next w:val="normal0"/>
    <w:link w:val="Heading1Char"/>
    <w:uiPriority w:val="99"/>
    <w:qFormat/>
    <w:rsid w:val="00536AE3"/>
    <w:pPr>
      <w:keepNext/>
      <w:keepLines/>
      <w:spacing w:before="200"/>
      <w:contextualSpacing/>
      <w:outlineLvl w:val="0"/>
    </w:pPr>
    <w:rPr>
      <w:rFonts w:ascii="Trebuchet MS" w:hAnsi="Trebuchet MS" w:cs="Trebuchet MS"/>
      <w:sz w:val="32"/>
    </w:rPr>
  </w:style>
  <w:style w:type="paragraph" w:styleId="Heading2">
    <w:name w:val="heading 2"/>
    <w:basedOn w:val="normal0"/>
    <w:next w:val="normal0"/>
    <w:link w:val="Heading2Char"/>
    <w:uiPriority w:val="99"/>
    <w:qFormat/>
    <w:rsid w:val="00536AE3"/>
    <w:pPr>
      <w:keepNext/>
      <w:keepLines/>
      <w:spacing w:before="200"/>
      <w:contextualSpacing/>
      <w:outlineLvl w:val="1"/>
    </w:pPr>
    <w:rPr>
      <w:rFonts w:ascii="Trebuchet MS" w:hAnsi="Trebuchet MS" w:cs="Trebuchet MS"/>
      <w:b/>
      <w:sz w:val="26"/>
    </w:rPr>
  </w:style>
  <w:style w:type="paragraph" w:styleId="Heading3">
    <w:name w:val="heading 3"/>
    <w:basedOn w:val="normal0"/>
    <w:next w:val="normal0"/>
    <w:link w:val="Heading3Char"/>
    <w:uiPriority w:val="99"/>
    <w:qFormat/>
    <w:rsid w:val="00536AE3"/>
    <w:pPr>
      <w:keepNext/>
      <w:keepLines/>
      <w:spacing w:before="160"/>
      <w:contextualSpacing/>
      <w:outlineLvl w:val="2"/>
    </w:pPr>
    <w:rPr>
      <w:rFonts w:ascii="Trebuchet MS" w:hAnsi="Trebuchet MS" w:cs="Trebuchet MS"/>
      <w:b/>
      <w:color w:val="666666"/>
      <w:sz w:val="24"/>
    </w:rPr>
  </w:style>
  <w:style w:type="paragraph" w:styleId="Heading4">
    <w:name w:val="heading 4"/>
    <w:basedOn w:val="normal0"/>
    <w:next w:val="normal0"/>
    <w:link w:val="Heading4Char"/>
    <w:uiPriority w:val="99"/>
    <w:qFormat/>
    <w:rsid w:val="00536AE3"/>
    <w:pPr>
      <w:keepNext/>
      <w:keepLines/>
      <w:spacing w:before="160"/>
      <w:contextualSpacing/>
      <w:outlineLvl w:val="3"/>
    </w:pPr>
    <w:rPr>
      <w:rFonts w:ascii="Trebuchet MS" w:hAnsi="Trebuchet MS" w:cs="Trebuchet MS"/>
      <w:color w:val="666666"/>
      <w:u w:val="single"/>
    </w:rPr>
  </w:style>
  <w:style w:type="paragraph" w:styleId="Heading5">
    <w:name w:val="heading 5"/>
    <w:basedOn w:val="normal0"/>
    <w:next w:val="normal0"/>
    <w:link w:val="Heading5Char"/>
    <w:uiPriority w:val="99"/>
    <w:qFormat/>
    <w:rsid w:val="00536AE3"/>
    <w:pPr>
      <w:keepNext/>
      <w:keepLines/>
      <w:spacing w:before="160"/>
      <w:contextualSpacing/>
      <w:outlineLvl w:val="4"/>
    </w:pPr>
    <w:rPr>
      <w:rFonts w:ascii="Trebuchet MS" w:hAnsi="Trebuchet MS" w:cs="Trebuchet MS"/>
      <w:color w:val="666666"/>
    </w:rPr>
  </w:style>
  <w:style w:type="paragraph" w:styleId="Heading6">
    <w:name w:val="heading 6"/>
    <w:basedOn w:val="normal0"/>
    <w:next w:val="normal0"/>
    <w:link w:val="Heading6Char"/>
    <w:uiPriority w:val="99"/>
    <w:qFormat/>
    <w:rsid w:val="00536AE3"/>
    <w:pPr>
      <w:keepNext/>
      <w:keepLines/>
      <w:spacing w:before="160"/>
      <w:contextualSpacing/>
      <w:outlineLvl w:val="5"/>
    </w:pPr>
    <w:rPr>
      <w:rFonts w:ascii="Trebuchet MS" w:hAnsi="Trebuchet MS" w:cs="Trebuchet MS"/>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eastAsia="MS ????" w:hAnsi="Cambria" w:cs="Times New Roman"/>
      <w:b/>
      <w:bCs/>
      <w:color w:val="000000"/>
      <w:kern w:val="32"/>
      <w:sz w:val="32"/>
      <w:szCs w:val="32"/>
    </w:rPr>
  </w:style>
  <w:style w:type="character" w:customStyle="1" w:styleId="Heading2Char">
    <w:name w:val="Heading 2 Char"/>
    <w:basedOn w:val="DefaultParagraphFont"/>
    <w:link w:val="Heading2"/>
    <w:uiPriority w:val="99"/>
    <w:semiHidden/>
    <w:locked/>
    <w:rPr>
      <w:rFonts w:ascii="Cambria" w:eastAsia="MS ????" w:hAnsi="Cambria" w:cs="Times New Roman"/>
      <w:b/>
      <w:bCs/>
      <w:i/>
      <w:iCs/>
      <w:color w:val="000000"/>
      <w:sz w:val="28"/>
      <w:szCs w:val="28"/>
    </w:rPr>
  </w:style>
  <w:style w:type="character" w:customStyle="1" w:styleId="Heading3Char">
    <w:name w:val="Heading 3 Char"/>
    <w:basedOn w:val="DefaultParagraphFont"/>
    <w:link w:val="Heading3"/>
    <w:uiPriority w:val="99"/>
    <w:semiHidden/>
    <w:locked/>
    <w:rPr>
      <w:rFonts w:ascii="Cambria" w:eastAsia="MS ????" w:hAnsi="Cambria" w:cs="Times New Roman"/>
      <w:b/>
      <w:bCs/>
      <w:color w:val="000000"/>
      <w:sz w:val="26"/>
      <w:szCs w:val="26"/>
    </w:rPr>
  </w:style>
  <w:style w:type="character" w:customStyle="1" w:styleId="Heading4Char">
    <w:name w:val="Heading 4 Char"/>
    <w:basedOn w:val="DefaultParagraphFont"/>
    <w:link w:val="Heading4"/>
    <w:uiPriority w:val="99"/>
    <w:semiHidden/>
    <w:locked/>
    <w:rPr>
      <w:rFonts w:ascii="Calibri" w:eastAsia="MS ??" w:hAnsi="Calibri" w:cs="Times New Roman"/>
      <w:b/>
      <w:bCs/>
      <w:color w:val="000000"/>
      <w:sz w:val="28"/>
      <w:szCs w:val="28"/>
    </w:rPr>
  </w:style>
  <w:style w:type="character" w:customStyle="1" w:styleId="Heading5Char">
    <w:name w:val="Heading 5 Char"/>
    <w:basedOn w:val="DefaultParagraphFont"/>
    <w:link w:val="Heading5"/>
    <w:uiPriority w:val="99"/>
    <w:semiHidden/>
    <w:locked/>
    <w:rPr>
      <w:rFonts w:ascii="Calibri" w:eastAsia="MS ??" w:hAnsi="Calibri" w:cs="Times New Roman"/>
      <w:b/>
      <w:bCs/>
      <w:i/>
      <w:iCs/>
      <w:color w:val="000000"/>
      <w:sz w:val="26"/>
      <w:szCs w:val="26"/>
    </w:rPr>
  </w:style>
  <w:style w:type="character" w:customStyle="1" w:styleId="Heading6Char">
    <w:name w:val="Heading 6 Char"/>
    <w:basedOn w:val="DefaultParagraphFont"/>
    <w:link w:val="Heading6"/>
    <w:uiPriority w:val="99"/>
    <w:semiHidden/>
    <w:locked/>
    <w:rPr>
      <w:rFonts w:ascii="Calibri" w:eastAsia="MS ??" w:hAnsi="Calibri" w:cs="Times New Roman"/>
      <w:b/>
      <w:bCs/>
      <w:color w:val="000000"/>
    </w:rPr>
  </w:style>
  <w:style w:type="paragraph" w:customStyle="1" w:styleId="normal0">
    <w:name w:val="normal"/>
    <w:uiPriority w:val="99"/>
    <w:rsid w:val="00536AE3"/>
    <w:pPr>
      <w:spacing w:line="276" w:lineRule="auto"/>
    </w:pPr>
    <w:rPr>
      <w:color w:val="000000"/>
      <w:szCs w:val="20"/>
    </w:rPr>
  </w:style>
  <w:style w:type="paragraph" w:styleId="Title">
    <w:name w:val="Title"/>
    <w:basedOn w:val="normal0"/>
    <w:next w:val="normal0"/>
    <w:link w:val="TitleChar"/>
    <w:uiPriority w:val="99"/>
    <w:qFormat/>
    <w:rsid w:val="00536AE3"/>
    <w:pPr>
      <w:keepNext/>
      <w:keepLines/>
      <w:contextualSpacing/>
    </w:pPr>
    <w:rPr>
      <w:rFonts w:ascii="Trebuchet MS" w:hAnsi="Trebuchet MS" w:cs="Trebuchet MS"/>
      <w:sz w:val="42"/>
    </w:rPr>
  </w:style>
  <w:style w:type="character" w:customStyle="1" w:styleId="TitleChar">
    <w:name w:val="Title Char"/>
    <w:basedOn w:val="DefaultParagraphFont"/>
    <w:link w:val="Title"/>
    <w:uiPriority w:val="99"/>
    <w:locked/>
    <w:rPr>
      <w:rFonts w:ascii="Cambria" w:eastAsia="MS ????" w:hAnsi="Cambria" w:cs="Times New Roman"/>
      <w:b/>
      <w:bCs/>
      <w:color w:val="000000"/>
      <w:kern w:val="28"/>
      <w:sz w:val="32"/>
      <w:szCs w:val="32"/>
    </w:rPr>
  </w:style>
  <w:style w:type="paragraph" w:styleId="Subtitle">
    <w:name w:val="Subtitle"/>
    <w:basedOn w:val="normal0"/>
    <w:next w:val="normal0"/>
    <w:link w:val="SubtitleChar"/>
    <w:uiPriority w:val="99"/>
    <w:qFormat/>
    <w:rsid w:val="00536AE3"/>
    <w:pPr>
      <w:keepNext/>
      <w:keepLines/>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Pr>
      <w:rFonts w:ascii="Cambria" w:eastAsia="MS ????" w:hAnsi="Cambria" w:cs="Times New Roman"/>
      <w:color w:val="000000"/>
      <w:sz w:val="24"/>
      <w:szCs w:val="24"/>
    </w:rPr>
  </w:style>
  <w:style w:type="paragraph" w:styleId="Header">
    <w:name w:val="header"/>
    <w:basedOn w:val="Normal"/>
    <w:link w:val="HeaderChar"/>
    <w:uiPriority w:val="99"/>
    <w:rsid w:val="00D54E6B"/>
    <w:pPr>
      <w:tabs>
        <w:tab w:val="center" w:pos="4320"/>
        <w:tab w:val="right" w:pos="8640"/>
      </w:tabs>
      <w:spacing w:line="240" w:lineRule="auto"/>
    </w:pPr>
  </w:style>
  <w:style w:type="character" w:customStyle="1" w:styleId="HeaderChar">
    <w:name w:val="Header Char"/>
    <w:basedOn w:val="DefaultParagraphFont"/>
    <w:link w:val="Header"/>
    <w:uiPriority w:val="99"/>
    <w:locked/>
    <w:rsid w:val="00D54E6B"/>
    <w:rPr>
      <w:rFonts w:cs="Times New Roman"/>
    </w:rPr>
  </w:style>
  <w:style w:type="paragraph" w:styleId="Footer">
    <w:name w:val="footer"/>
    <w:basedOn w:val="Normal"/>
    <w:link w:val="FooterChar"/>
    <w:uiPriority w:val="99"/>
    <w:rsid w:val="00D54E6B"/>
    <w:pPr>
      <w:tabs>
        <w:tab w:val="center" w:pos="4320"/>
        <w:tab w:val="right" w:pos="8640"/>
      </w:tabs>
      <w:spacing w:line="240" w:lineRule="auto"/>
    </w:pPr>
  </w:style>
  <w:style w:type="character" w:customStyle="1" w:styleId="FooterChar">
    <w:name w:val="Footer Char"/>
    <w:basedOn w:val="DefaultParagraphFont"/>
    <w:link w:val="Footer"/>
    <w:uiPriority w:val="99"/>
    <w:locked/>
    <w:rsid w:val="00D54E6B"/>
    <w:rPr>
      <w:rFonts w:cs="Times New Roman"/>
    </w:rPr>
  </w:style>
  <w:style w:type="character" w:styleId="PageNumber">
    <w:name w:val="page number"/>
    <w:basedOn w:val="DefaultParagraphFont"/>
    <w:uiPriority w:val="99"/>
    <w:semiHidden/>
    <w:rsid w:val="00D54E6B"/>
    <w:rPr>
      <w:rFonts w:cs="Times New Roman"/>
    </w:rPr>
  </w:style>
  <w:style w:type="paragraph" w:styleId="BalloonText">
    <w:name w:val="Balloon Text"/>
    <w:basedOn w:val="Normal"/>
    <w:link w:val="BalloonTextChar"/>
    <w:uiPriority w:val="99"/>
    <w:semiHidden/>
    <w:rsid w:val="006F7B17"/>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F7B17"/>
    <w:rPr>
      <w:rFonts w:ascii="Lucida Grande" w:hAnsi="Lucida Grande" w:cs="Lucida Grande"/>
      <w:color w:val="000000"/>
      <w:sz w:val="18"/>
      <w:szCs w:val="18"/>
    </w:rPr>
  </w:style>
  <w:style w:type="character" w:styleId="Hyperlink">
    <w:name w:val="Hyperlink"/>
    <w:basedOn w:val="DefaultParagraphFont"/>
    <w:uiPriority w:val="99"/>
    <w:rsid w:val="00E73A30"/>
    <w:rPr>
      <w:rFonts w:cs="Times New Roman"/>
      <w:color w:val="0000FF"/>
      <w:u w:val="single"/>
    </w:rPr>
  </w:style>
  <w:style w:type="paragraph" w:styleId="Bibliography">
    <w:name w:val="Bibliography"/>
    <w:basedOn w:val="Normal"/>
    <w:next w:val="Normal"/>
    <w:uiPriority w:val="99"/>
    <w:rsid w:val="00B958EC"/>
  </w:style>
</w:styles>
</file>

<file path=word/webSettings.xml><?xml version="1.0" encoding="utf-8"?>
<w:webSettings xmlns:r="http://schemas.openxmlformats.org/officeDocument/2006/relationships" xmlns:w="http://schemas.openxmlformats.org/wordprocessingml/2006/main">
  <w:divs>
    <w:div w:id="383456004">
      <w:marLeft w:val="0"/>
      <w:marRight w:val="0"/>
      <w:marTop w:val="0"/>
      <w:marBottom w:val="0"/>
      <w:divBdr>
        <w:top w:val="none" w:sz="0" w:space="0" w:color="auto"/>
        <w:left w:val="none" w:sz="0" w:space="0" w:color="auto"/>
        <w:bottom w:val="none" w:sz="0" w:space="0" w:color="auto"/>
        <w:right w:val="none" w:sz="0" w:space="0" w:color="auto"/>
      </w:divBdr>
    </w:div>
    <w:div w:id="383456005">
      <w:marLeft w:val="0"/>
      <w:marRight w:val="0"/>
      <w:marTop w:val="0"/>
      <w:marBottom w:val="0"/>
      <w:divBdr>
        <w:top w:val="none" w:sz="0" w:space="0" w:color="auto"/>
        <w:left w:val="none" w:sz="0" w:space="0" w:color="auto"/>
        <w:bottom w:val="none" w:sz="0" w:space="0" w:color="auto"/>
        <w:right w:val="none" w:sz="0" w:space="0" w:color="auto"/>
      </w:divBdr>
    </w:div>
    <w:div w:id="383456006">
      <w:marLeft w:val="0"/>
      <w:marRight w:val="0"/>
      <w:marTop w:val="0"/>
      <w:marBottom w:val="0"/>
      <w:divBdr>
        <w:top w:val="none" w:sz="0" w:space="0" w:color="auto"/>
        <w:left w:val="none" w:sz="0" w:space="0" w:color="auto"/>
        <w:bottom w:val="none" w:sz="0" w:space="0" w:color="auto"/>
        <w:right w:val="none" w:sz="0" w:space="0" w:color="auto"/>
      </w:divBdr>
    </w:div>
    <w:div w:id="383456007">
      <w:marLeft w:val="0"/>
      <w:marRight w:val="0"/>
      <w:marTop w:val="0"/>
      <w:marBottom w:val="0"/>
      <w:divBdr>
        <w:top w:val="none" w:sz="0" w:space="0" w:color="auto"/>
        <w:left w:val="none" w:sz="0" w:space="0" w:color="auto"/>
        <w:bottom w:val="none" w:sz="0" w:space="0" w:color="auto"/>
        <w:right w:val="none" w:sz="0" w:space="0" w:color="auto"/>
      </w:divBdr>
    </w:div>
    <w:div w:id="383456008">
      <w:marLeft w:val="0"/>
      <w:marRight w:val="0"/>
      <w:marTop w:val="0"/>
      <w:marBottom w:val="0"/>
      <w:divBdr>
        <w:top w:val="none" w:sz="0" w:space="0" w:color="auto"/>
        <w:left w:val="none" w:sz="0" w:space="0" w:color="auto"/>
        <w:bottom w:val="none" w:sz="0" w:space="0" w:color="auto"/>
        <w:right w:val="none" w:sz="0" w:space="0" w:color="auto"/>
      </w:divBdr>
    </w:div>
    <w:div w:id="38345600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rriam-webster.com/dictionary/products" TargetMode="External"/><Relationship Id="rId11" Type="http://schemas.openxmlformats.org/officeDocument/2006/relationships/hyperlink" Target="http://theincidentaleconomist.com/wordpress/healthcare-triage-gmos/"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8</Pages>
  <Words>1410</Words>
  <Characters>8040</Characters>
  <Application>Microsoft Office Outlook</Application>
  <DocSecurity>0</DocSecurity>
  <Lines>0</Lines>
  <Paragraphs>0</Paragraphs>
  <ScaleCrop>false</ScaleCrop>
  <Company>nonee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Shortage in India: A Crisis</dc:title>
  <dc:subject/>
  <dc:creator>Madeline Ludwig</dc:creator>
  <cp:keywords/>
  <dc:description/>
  <cp:lastModifiedBy>shani</cp:lastModifiedBy>
  <cp:revision>2</cp:revision>
  <cp:lastPrinted>2015-05-06T23:08:00Z</cp:lastPrinted>
  <dcterms:created xsi:type="dcterms:W3CDTF">2018-01-17T03:01:00Z</dcterms:created>
  <dcterms:modified xsi:type="dcterms:W3CDTF">2018-01-17T03:01:00Z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4096</vt:i4>
  </property>
</Properties>
</file>