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73B" w:rsidRDefault="009173A4">
      <w:bookmarkStart w:id="0" w:name="_GoBack"/>
      <w:bookmarkEnd w:id="0"/>
      <w:r>
        <w:rPr>
          <w:noProof/>
        </w:rPr>
        <w:drawing>
          <wp:inline distT="0" distB="0" distL="0" distR="0">
            <wp:extent cx="5457825" cy="838200"/>
            <wp:effectExtent l="19050" t="0" r="9525" b="0"/>
            <wp:docPr id="1" name="Picture 1" descr="OMR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R_letterhead"/>
                    <pic:cNvPicPr>
                      <a:picLocks noChangeAspect="1" noChangeArrowheads="1"/>
                    </pic:cNvPicPr>
                  </pic:nvPicPr>
                  <pic:blipFill>
                    <a:blip r:embed="rId8"/>
                    <a:srcRect/>
                    <a:stretch>
                      <a:fillRect/>
                    </a:stretch>
                  </pic:blipFill>
                  <pic:spPr bwMode="auto">
                    <a:xfrm>
                      <a:off x="0" y="0"/>
                      <a:ext cx="5457825" cy="838200"/>
                    </a:xfrm>
                    <a:prstGeom prst="rect">
                      <a:avLst/>
                    </a:prstGeom>
                    <a:noFill/>
                    <a:ln w="9525">
                      <a:noFill/>
                      <a:miter lim="800000"/>
                      <a:headEnd/>
                      <a:tailEnd/>
                    </a:ln>
                  </pic:spPr>
                </pic:pic>
              </a:graphicData>
            </a:graphic>
          </wp:inline>
        </w:drawing>
      </w:r>
    </w:p>
    <w:p w:rsidR="0073373B" w:rsidRDefault="0073373B" w:rsidP="00E80498">
      <w:pPr>
        <w:spacing w:after="0" w:line="240" w:lineRule="auto"/>
        <w:rPr>
          <w:rFonts w:ascii="Times New Roman" w:hAnsi="Times New Roman"/>
          <w:color w:val="000000"/>
        </w:rPr>
      </w:pPr>
    </w:p>
    <w:p w:rsidR="0073373B" w:rsidRPr="00265B5E" w:rsidRDefault="0073373B" w:rsidP="00E80498">
      <w:pPr>
        <w:spacing w:after="0" w:line="240" w:lineRule="auto"/>
        <w:rPr>
          <w:rFonts w:ascii="Times New Roman" w:hAnsi="Times New Roman"/>
          <w:color w:val="000000"/>
          <w:sz w:val="24"/>
          <w:szCs w:val="24"/>
        </w:rPr>
      </w:pPr>
      <w:r w:rsidRPr="00265B5E">
        <w:rPr>
          <w:rFonts w:ascii="Times New Roman" w:hAnsi="Times New Roman"/>
          <w:color w:val="000000"/>
          <w:sz w:val="24"/>
          <w:szCs w:val="24"/>
        </w:rPr>
        <w:t>FOR IMMEDIATE REL</w:t>
      </w:r>
      <w:r w:rsidR="00265B5E">
        <w:rPr>
          <w:rFonts w:ascii="Times New Roman" w:hAnsi="Times New Roman"/>
          <w:color w:val="000000"/>
          <w:sz w:val="24"/>
          <w:szCs w:val="24"/>
        </w:rPr>
        <w:t>E</w:t>
      </w:r>
      <w:r w:rsidRPr="00265B5E">
        <w:rPr>
          <w:rFonts w:ascii="Times New Roman" w:hAnsi="Times New Roman"/>
          <w:color w:val="000000"/>
          <w:sz w:val="24"/>
          <w:szCs w:val="24"/>
        </w:rPr>
        <w:t>ASE</w:t>
      </w:r>
    </w:p>
    <w:p w:rsidR="009173A4" w:rsidRDefault="0073373B" w:rsidP="00E80498">
      <w:pPr>
        <w:spacing w:after="0" w:line="240" w:lineRule="auto"/>
        <w:rPr>
          <w:rFonts w:ascii="Times New Roman" w:hAnsi="Times New Roman"/>
          <w:color w:val="000000"/>
        </w:rPr>
      </w:pPr>
      <w:r w:rsidRPr="00265B5E">
        <w:rPr>
          <w:rFonts w:ascii="Times New Roman" w:hAnsi="Times New Roman"/>
          <w:color w:val="000000"/>
          <w:sz w:val="24"/>
          <w:szCs w:val="24"/>
        </w:rPr>
        <w:t xml:space="preserve">August </w:t>
      </w:r>
      <w:r w:rsidR="00C72A2B" w:rsidRPr="00265B5E">
        <w:rPr>
          <w:rFonts w:ascii="Times New Roman" w:hAnsi="Times New Roman"/>
          <w:color w:val="000000"/>
          <w:sz w:val="24"/>
          <w:szCs w:val="24"/>
        </w:rPr>
        <w:t>7</w:t>
      </w:r>
      <w:r w:rsidRPr="00265B5E">
        <w:rPr>
          <w:rFonts w:ascii="Times New Roman" w:hAnsi="Times New Roman"/>
          <w:color w:val="000000"/>
          <w:sz w:val="24"/>
          <w:szCs w:val="24"/>
        </w:rPr>
        <w:t>, 2012</w:t>
      </w:r>
      <w:r w:rsidR="009173A4" w:rsidRPr="00265B5E">
        <w:rPr>
          <w:rFonts w:ascii="Times New Roman" w:hAnsi="Times New Roman"/>
          <w:color w:val="000000"/>
          <w:sz w:val="24"/>
          <w:szCs w:val="24"/>
        </w:rPr>
        <w:tab/>
      </w:r>
      <w:r w:rsidR="009173A4">
        <w:rPr>
          <w:rFonts w:ascii="Times New Roman" w:hAnsi="Times New Roman"/>
          <w:color w:val="000000"/>
        </w:rPr>
        <w:tab/>
      </w:r>
      <w:r w:rsidR="009173A4">
        <w:rPr>
          <w:rFonts w:ascii="Times New Roman" w:hAnsi="Times New Roman"/>
          <w:color w:val="000000"/>
        </w:rPr>
        <w:tab/>
      </w:r>
      <w:r w:rsidR="009173A4">
        <w:rPr>
          <w:rFonts w:ascii="Times New Roman" w:hAnsi="Times New Roman"/>
          <w:color w:val="000000"/>
        </w:rPr>
        <w:tab/>
      </w:r>
      <w:r w:rsidR="009173A4">
        <w:rPr>
          <w:rFonts w:ascii="Times New Roman" w:hAnsi="Times New Roman"/>
          <w:color w:val="000000"/>
        </w:rPr>
        <w:tab/>
      </w:r>
    </w:p>
    <w:p w:rsidR="00C72A2B" w:rsidRDefault="00C72A2B" w:rsidP="00E80498">
      <w:pPr>
        <w:spacing w:after="0" w:line="240" w:lineRule="auto"/>
        <w:rPr>
          <w:rFonts w:ascii="Times New Roman" w:hAnsi="Times New Roman"/>
          <w:color w:val="000000"/>
        </w:rPr>
      </w:pPr>
    </w:p>
    <w:p w:rsidR="0073373B" w:rsidRPr="009173A4" w:rsidRDefault="0073373B" w:rsidP="009173A4">
      <w:pPr>
        <w:spacing w:after="0" w:line="360" w:lineRule="auto"/>
        <w:jc w:val="center"/>
        <w:rPr>
          <w:rFonts w:ascii="Times New Roman" w:hAnsi="Times New Roman"/>
          <w:b/>
          <w:color w:val="000000"/>
          <w:sz w:val="24"/>
          <w:szCs w:val="24"/>
        </w:rPr>
      </w:pPr>
      <w:r w:rsidRPr="009173A4">
        <w:rPr>
          <w:rFonts w:ascii="Times New Roman" w:hAnsi="Times New Roman"/>
          <w:b/>
          <w:color w:val="000000"/>
          <w:sz w:val="24"/>
          <w:szCs w:val="24"/>
        </w:rPr>
        <w:t>VA Supports Gulf War Veterans on Multiple Fronts</w:t>
      </w:r>
    </w:p>
    <w:p w:rsidR="00C96C15" w:rsidRPr="009173A4" w:rsidRDefault="0073373B" w:rsidP="009173A4">
      <w:pPr>
        <w:spacing w:after="0" w:line="360" w:lineRule="auto"/>
        <w:ind w:firstLine="720"/>
        <w:rPr>
          <w:rFonts w:ascii="Times New Roman" w:eastAsia="Times New Roman" w:hAnsi="Times New Roman"/>
          <w:sz w:val="24"/>
          <w:szCs w:val="24"/>
        </w:rPr>
      </w:pPr>
      <w:r w:rsidRPr="009173A4">
        <w:rPr>
          <w:rFonts w:ascii="Times New Roman" w:hAnsi="Times New Roman"/>
          <w:color w:val="000000"/>
          <w:sz w:val="24"/>
          <w:szCs w:val="24"/>
        </w:rPr>
        <w:t xml:space="preserve">It has now been 22 years since the </w:t>
      </w:r>
      <w:r w:rsidRPr="009173A4">
        <w:rPr>
          <w:rFonts w:ascii="Times New Roman" w:hAnsi="Times New Roman"/>
          <w:sz w:val="24"/>
          <w:szCs w:val="24"/>
        </w:rPr>
        <w:t xml:space="preserve">start of the </w:t>
      </w:r>
      <w:r w:rsidR="009173A4" w:rsidRPr="009173A4">
        <w:rPr>
          <w:rFonts w:ascii="Times New Roman" w:hAnsi="Times New Roman"/>
          <w:sz w:val="24"/>
          <w:szCs w:val="24"/>
        </w:rPr>
        <w:t xml:space="preserve">1990-1991 Gulf War which comprises the </w:t>
      </w:r>
      <w:r w:rsidRPr="009173A4">
        <w:rPr>
          <w:rFonts w:ascii="Times New Roman" w:hAnsi="Times New Roman"/>
          <w:sz w:val="24"/>
          <w:szCs w:val="24"/>
        </w:rPr>
        <w:t xml:space="preserve">deployment and combat operations known as Desert Shield and Desert Storm. Almost 700,000 </w:t>
      </w:r>
      <w:proofErr w:type="spellStart"/>
      <w:r w:rsidRPr="009173A4">
        <w:rPr>
          <w:rFonts w:ascii="Times New Roman" w:hAnsi="Times New Roman"/>
          <w:sz w:val="24"/>
          <w:szCs w:val="24"/>
        </w:rPr>
        <w:t>Servicemembers</w:t>
      </w:r>
      <w:proofErr w:type="spellEnd"/>
      <w:r w:rsidRPr="009173A4">
        <w:rPr>
          <w:rFonts w:ascii="Times New Roman" w:hAnsi="Times New Roman"/>
          <w:sz w:val="24"/>
          <w:szCs w:val="24"/>
        </w:rPr>
        <w:t xml:space="preserve"> were deployed during this period. </w:t>
      </w:r>
      <w:r w:rsidR="00C96C15" w:rsidRPr="009173A4">
        <w:rPr>
          <w:rFonts w:ascii="Times New Roman" w:eastAsia="Times New Roman" w:hAnsi="Times New Roman"/>
          <w:sz w:val="24"/>
          <w:szCs w:val="24"/>
        </w:rPr>
        <w:t>Those Veterans who</w:t>
      </w:r>
      <w:r w:rsidR="00C83026">
        <w:rPr>
          <w:rFonts w:ascii="Times New Roman" w:eastAsia="Times New Roman" w:hAnsi="Times New Roman"/>
          <w:sz w:val="24"/>
          <w:szCs w:val="24"/>
        </w:rPr>
        <w:t xml:space="preserve"> have enrolled in the VA health </w:t>
      </w:r>
      <w:r w:rsidR="00C96C15" w:rsidRPr="009173A4">
        <w:rPr>
          <w:rFonts w:ascii="Times New Roman" w:eastAsia="Times New Roman" w:hAnsi="Times New Roman"/>
          <w:sz w:val="24"/>
          <w:szCs w:val="24"/>
        </w:rPr>
        <w:t>care system have made over 2 million outpatient visits for health care and had over 20,000 inpatient admissions in the VA health</w:t>
      </w:r>
      <w:r w:rsidR="006A53E3">
        <w:rPr>
          <w:rFonts w:ascii="Times New Roman" w:eastAsia="Times New Roman" w:hAnsi="Times New Roman"/>
          <w:sz w:val="24"/>
          <w:szCs w:val="24"/>
        </w:rPr>
        <w:t xml:space="preserve"> </w:t>
      </w:r>
      <w:r w:rsidR="00C96C15" w:rsidRPr="009173A4">
        <w:rPr>
          <w:rFonts w:ascii="Times New Roman" w:eastAsia="Times New Roman" w:hAnsi="Times New Roman"/>
          <w:sz w:val="24"/>
          <w:szCs w:val="24"/>
        </w:rPr>
        <w:t>care system.</w:t>
      </w:r>
    </w:p>
    <w:p w:rsidR="009173A4" w:rsidRDefault="0073373B" w:rsidP="009173A4">
      <w:pPr>
        <w:spacing w:after="0" w:line="360" w:lineRule="auto"/>
        <w:ind w:firstLine="720"/>
        <w:rPr>
          <w:rFonts w:ascii="Times New Roman" w:hAnsi="Times New Roman"/>
          <w:sz w:val="24"/>
          <w:szCs w:val="24"/>
        </w:rPr>
      </w:pPr>
      <w:r w:rsidRPr="009173A4">
        <w:rPr>
          <w:rFonts w:ascii="Times New Roman" w:hAnsi="Times New Roman"/>
          <w:sz w:val="24"/>
          <w:szCs w:val="24"/>
        </w:rPr>
        <w:t>“The Department of Veterans Affairs has not forgotten the service and dedication of Gulf War Veterans,” sa</w:t>
      </w:r>
      <w:r w:rsidR="0069096B">
        <w:rPr>
          <w:rFonts w:ascii="Times New Roman" w:hAnsi="Times New Roman"/>
          <w:sz w:val="24"/>
          <w:szCs w:val="24"/>
        </w:rPr>
        <w:t>id</w:t>
      </w:r>
      <w:r w:rsidRPr="009173A4">
        <w:rPr>
          <w:rFonts w:ascii="Times New Roman" w:hAnsi="Times New Roman"/>
          <w:sz w:val="24"/>
          <w:szCs w:val="24"/>
        </w:rPr>
        <w:t xml:space="preserve"> Secretary of Veterans Affairs Eric K. Shinseki</w:t>
      </w:r>
      <w:r w:rsidR="009173A4">
        <w:rPr>
          <w:rFonts w:ascii="Times New Roman" w:hAnsi="Times New Roman"/>
          <w:sz w:val="24"/>
          <w:szCs w:val="24"/>
        </w:rPr>
        <w:t>.</w:t>
      </w:r>
      <w:r w:rsidRPr="009173A4">
        <w:rPr>
          <w:rFonts w:ascii="Times New Roman" w:hAnsi="Times New Roman"/>
          <w:sz w:val="24"/>
          <w:szCs w:val="24"/>
        </w:rPr>
        <w:t xml:space="preserve"> “We continue to provide </w:t>
      </w:r>
      <w:r w:rsidR="009173A4">
        <w:rPr>
          <w:rFonts w:ascii="Times New Roman" w:hAnsi="Times New Roman"/>
          <w:sz w:val="24"/>
          <w:szCs w:val="24"/>
        </w:rPr>
        <w:t xml:space="preserve">high-quality </w:t>
      </w:r>
      <w:r w:rsidRPr="009173A4">
        <w:rPr>
          <w:rFonts w:ascii="Times New Roman" w:hAnsi="Times New Roman"/>
          <w:sz w:val="24"/>
          <w:szCs w:val="24"/>
        </w:rPr>
        <w:t xml:space="preserve">health care and benefits </w:t>
      </w:r>
      <w:r w:rsidR="009173A4">
        <w:rPr>
          <w:rFonts w:ascii="Times New Roman" w:hAnsi="Times New Roman"/>
          <w:sz w:val="24"/>
          <w:szCs w:val="24"/>
        </w:rPr>
        <w:t xml:space="preserve">to them while we </w:t>
      </w:r>
      <w:r w:rsidRPr="009173A4">
        <w:rPr>
          <w:rFonts w:ascii="Times New Roman" w:hAnsi="Times New Roman"/>
          <w:sz w:val="24"/>
          <w:szCs w:val="24"/>
        </w:rPr>
        <w:t>invest in research t</w:t>
      </w:r>
      <w:r w:rsidR="009173A4">
        <w:rPr>
          <w:rFonts w:ascii="Times New Roman" w:hAnsi="Times New Roman"/>
          <w:sz w:val="24"/>
          <w:szCs w:val="24"/>
        </w:rPr>
        <w:t>hat helps us</w:t>
      </w:r>
      <w:r w:rsidRPr="009173A4">
        <w:rPr>
          <w:rFonts w:ascii="Times New Roman" w:hAnsi="Times New Roman"/>
          <w:sz w:val="24"/>
          <w:szCs w:val="24"/>
        </w:rPr>
        <w:t xml:space="preserve"> understand and treat Gulf War Veterans’ illnesses</w:t>
      </w:r>
      <w:r w:rsidR="009173A4">
        <w:rPr>
          <w:rFonts w:ascii="Times New Roman" w:hAnsi="Times New Roman"/>
          <w:sz w:val="24"/>
          <w:szCs w:val="24"/>
        </w:rPr>
        <w:t>.</w:t>
      </w:r>
      <w:r w:rsidRPr="009173A4">
        <w:rPr>
          <w:rFonts w:ascii="Times New Roman" w:hAnsi="Times New Roman"/>
          <w:sz w:val="24"/>
          <w:szCs w:val="24"/>
        </w:rPr>
        <w:t xml:space="preserve">”  </w:t>
      </w:r>
    </w:p>
    <w:p w:rsidR="0073373B" w:rsidRPr="009173A4" w:rsidRDefault="0073373B" w:rsidP="009173A4">
      <w:pPr>
        <w:spacing w:after="0" w:line="360" w:lineRule="auto"/>
        <w:ind w:firstLine="720"/>
        <w:rPr>
          <w:rFonts w:ascii="Times New Roman" w:hAnsi="Times New Roman"/>
          <w:sz w:val="24"/>
          <w:szCs w:val="24"/>
        </w:rPr>
      </w:pPr>
      <w:r w:rsidRPr="009173A4">
        <w:rPr>
          <w:rFonts w:ascii="Times New Roman" w:hAnsi="Times New Roman"/>
          <w:sz w:val="24"/>
          <w:szCs w:val="24"/>
        </w:rPr>
        <w:t>In support of care and services to the Veterans of the first Gulf War, VA has led efforts to better understand and c</w:t>
      </w:r>
      <w:r w:rsidR="004530BA">
        <w:rPr>
          <w:rFonts w:ascii="Times New Roman" w:hAnsi="Times New Roman"/>
          <w:sz w:val="24"/>
          <w:szCs w:val="24"/>
        </w:rPr>
        <w:t>haracterize Gulf War Veterans’ i</w:t>
      </w:r>
      <w:r w:rsidRPr="009173A4">
        <w:rPr>
          <w:rFonts w:ascii="Times New Roman" w:hAnsi="Times New Roman"/>
          <w:sz w:val="24"/>
          <w:szCs w:val="24"/>
        </w:rPr>
        <w:t>llnesses and to improve treatment.   Research initiatives have included:</w:t>
      </w:r>
    </w:p>
    <w:p w:rsidR="0073373B" w:rsidRPr="009173A4" w:rsidRDefault="0073373B" w:rsidP="009173A4">
      <w:pPr>
        <w:pStyle w:val="PlainText"/>
        <w:numPr>
          <w:ilvl w:val="0"/>
          <w:numId w:val="3"/>
        </w:numPr>
        <w:spacing w:line="360" w:lineRule="auto"/>
        <w:rPr>
          <w:rFonts w:ascii="Times New Roman" w:hAnsi="Times New Roman" w:cs="Times New Roman"/>
        </w:rPr>
      </w:pPr>
      <w:r w:rsidRPr="009173A4">
        <w:rPr>
          <w:rFonts w:ascii="Times New Roman" w:hAnsi="Times New Roman" w:cs="Times New Roman"/>
        </w:rPr>
        <w:t>Funding an independent Institute of Medicine (IOM) review of scientific and medical research related to treatment of chronic multi</w:t>
      </w:r>
      <w:r w:rsidR="00265B5E">
        <w:rPr>
          <w:rFonts w:ascii="Times New Roman" w:hAnsi="Times New Roman" w:cs="Times New Roman"/>
        </w:rPr>
        <w:t>-</w:t>
      </w:r>
      <w:r w:rsidRPr="009173A4">
        <w:rPr>
          <w:rFonts w:ascii="Times New Roman" w:hAnsi="Times New Roman" w:cs="Times New Roman"/>
        </w:rPr>
        <w:t>symptom illness among Gulf War Veterans.  The report is expected in 2013.</w:t>
      </w:r>
    </w:p>
    <w:p w:rsidR="0073373B" w:rsidRPr="009173A4" w:rsidRDefault="0073373B" w:rsidP="009173A4">
      <w:pPr>
        <w:pStyle w:val="PlainText"/>
        <w:numPr>
          <w:ilvl w:val="0"/>
          <w:numId w:val="3"/>
        </w:numPr>
        <w:spacing w:line="360" w:lineRule="auto"/>
        <w:rPr>
          <w:rFonts w:ascii="Times New Roman" w:hAnsi="Times New Roman" w:cs="Times New Roman"/>
        </w:rPr>
      </w:pPr>
      <w:r w:rsidRPr="009173A4">
        <w:rPr>
          <w:rFonts w:ascii="Times New Roman" w:hAnsi="Times New Roman" w:cs="Times New Roman"/>
        </w:rPr>
        <w:t xml:space="preserve">Funding and encouraging a wide spectrum of research focused on identifying new treatments to help Gulf War Veterans, including studies on pain, muscle and bone disorders, autoimmune disease, neurodegenerative disease, sleep disorders, gastrointestinal disorders, respiratory problems, and other chronic diseases.   Research is ongoing in other conditions, as well, that may affect Gulf War Veterans, such as brain cancer, amyotrophic lateral sclerosis (Lou Gehrig’s disease, or ALS), and multiple sclerosis.  </w:t>
      </w:r>
    </w:p>
    <w:p w:rsidR="0073373B" w:rsidRPr="009173A4" w:rsidRDefault="0073373B" w:rsidP="009173A4">
      <w:pPr>
        <w:pStyle w:val="PlainText"/>
        <w:numPr>
          <w:ilvl w:val="0"/>
          <w:numId w:val="3"/>
        </w:numPr>
        <w:spacing w:line="360" w:lineRule="auto"/>
        <w:rPr>
          <w:rFonts w:ascii="Times New Roman" w:hAnsi="Times New Roman" w:cs="Times New Roman"/>
        </w:rPr>
      </w:pPr>
      <w:r w:rsidRPr="009173A4">
        <w:rPr>
          <w:rFonts w:ascii="Times New Roman" w:hAnsi="Times New Roman" w:cs="Times New Roman"/>
        </w:rPr>
        <w:t xml:space="preserve">Launching in May 2012, the third </w:t>
      </w:r>
      <w:r w:rsidR="00265B5E">
        <w:rPr>
          <w:rFonts w:ascii="Times New Roman" w:hAnsi="Times New Roman" w:cs="Times New Roman"/>
        </w:rPr>
        <w:t>f</w:t>
      </w:r>
      <w:r w:rsidRPr="009173A4">
        <w:rPr>
          <w:rFonts w:ascii="Times New Roman" w:hAnsi="Times New Roman" w:cs="Times New Roman"/>
        </w:rPr>
        <w:t>ollow-</w:t>
      </w:r>
      <w:r w:rsidR="00265B5E">
        <w:rPr>
          <w:rFonts w:ascii="Times New Roman" w:hAnsi="Times New Roman" w:cs="Times New Roman"/>
        </w:rPr>
        <w:t>u</w:t>
      </w:r>
      <w:r w:rsidRPr="009173A4">
        <w:rPr>
          <w:rFonts w:ascii="Times New Roman" w:hAnsi="Times New Roman" w:cs="Times New Roman"/>
        </w:rPr>
        <w:t xml:space="preserve">p </w:t>
      </w:r>
      <w:r w:rsidR="00265B5E">
        <w:rPr>
          <w:rFonts w:ascii="Times New Roman" w:hAnsi="Times New Roman" w:cs="Times New Roman"/>
        </w:rPr>
        <w:t>s</w:t>
      </w:r>
      <w:r w:rsidRPr="009173A4">
        <w:rPr>
          <w:rFonts w:ascii="Times New Roman" w:hAnsi="Times New Roman" w:cs="Times New Roman"/>
        </w:rPr>
        <w:t xml:space="preserve">tudy of a </w:t>
      </w:r>
      <w:r w:rsidR="00265B5E">
        <w:rPr>
          <w:rFonts w:ascii="Times New Roman" w:hAnsi="Times New Roman" w:cs="Times New Roman"/>
        </w:rPr>
        <w:t>n</w:t>
      </w:r>
      <w:r w:rsidRPr="009173A4">
        <w:rPr>
          <w:rFonts w:ascii="Times New Roman" w:hAnsi="Times New Roman" w:cs="Times New Roman"/>
        </w:rPr>
        <w:t xml:space="preserve">ational </w:t>
      </w:r>
      <w:r w:rsidR="00265B5E">
        <w:rPr>
          <w:rFonts w:ascii="Times New Roman" w:hAnsi="Times New Roman" w:cs="Times New Roman"/>
        </w:rPr>
        <w:t>c</w:t>
      </w:r>
      <w:r w:rsidRPr="009173A4">
        <w:rPr>
          <w:rFonts w:ascii="Times New Roman" w:hAnsi="Times New Roman" w:cs="Times New Roman"/>
        </w:rPr>
        <w:t>ohort of Gulf War and Gulf War Era Veterans (</w:t>
      </w:r>
      <w:r w:rsidR="00265B5E">
        <w:rPr>
          <w:rFonts w:ascii="Times New Roman" w:hAnsi="Times New Roman" w:cs="Times New Roman"/>
        </w:rPr>
        <w:t>e</w:t>
      </w:r>
      <w:r w:rsidRPr="009173A4">
        <w:rPr>
          <w:rFonts w:ascii="Times New Roman" w:hAnsi="Times New Roman" w:cs="Times New Roman"/>
        </w:rPr>
        <w:t xml:space="preserve">arlier studies were conducted in 1995 and 2005; the </w:t>
      </w:r>
      <w:r w:rsidRPr="009173A4">
        <w:rPr>
          <w:rFonts w:ascii="Times New Roman" w:hAnsi="Times New Roman" w:cs="Times New Roman"/>
        </w:rPr>
        <w:lastRenderedPageBreak/>
        <w:t>health surveys are done to understand possible health effects of service and guide health care delivery)</w:t>
      </w:r>
      <w:r w:rsidR="006A53E3">
        <w:rPr>
          <w:rFonts w:ascii="Times New Roman" w:hAnsi="Times New Roman" w:cs="Times New Roman"/>
        </w:rPr>
        <w:t>.</w:t>
      </w:r>
    </w:p>
    <w:p w:rsidR="0073373B" w:rsidRPr="009173A4" w:rsidRDefault="0073373B" w:rsidP="009173A4">
      <w:pPr>
        <w:pStyle w:val="ListParagraph"/>
        <w:numPr>
          <w:ilvl w:val="0"/>
          <w:numId w:val="3"/>
        </w:numPr>
        <w:spacing w:line="360" w:lineRule="auto"/>
        <w:rPr>
          <w:rFonts w:ascii="Times New Roman" w:hAnsi="Times New Roman" w:cs="Times New Roman"/>
        </w:rPr>
      </w:pPr>
      <w:r w:rsidRPr="009173A4">
        <w:rPr>
          <w:rFonts w:ascii="Times New Roman" w:hAnsi="Times New Roman" w:cs="Times New Roman"/>
        </w:rPr>
        <w:t>Continuing the clinical, research, and education activities of the War Related Illness and Injury Study Center program which focuses on post-deployment health.</w:t>
      </w:r>
    </w:p>
    <w:p w:rsidR="0073373B" w:rsidRPr="009173A4" w:rsidRDefault="0073373B" w:rsidP="009173A4">
      <w:pPr>
        <w:spacing w:after="0" w:line="360" w:lineRule="auto"/>
        <w:rPr>
          <w:rFonts w:ascii="Times New Roman" w:hAnsi="Times New Roman"/>
          <w:sz w:val="24"/>
          <w:szCs w:val="24"/>
        </w:rPr>
      </w:pPr>
      <w:r w:rsidRPr="009173A4">
        <w:rPr>
          <w:rFonts w:ascii="Times New Roman" w:hAnsi="Times New Roman"/>
          <w:sz w:val="24"/>
          <w:szCs w:val="24"/>
        </w:rPr>
        <w:tab/>
        <w:t>VA is also improving care and services for Gulf War Veterans through initiatives outlined in the 2011 GWVI Task Force Report. These include the evaluation of a clinical care model specifically for Gulf War Veterans and of enhanced education for health care providers about Gulf War Veterans’ concerns.  Additionally, a VA Gulf War Research Strategic Plan has been developed to address effective treatment for the symptoms experienced by some Gulf War Veterans and to guide efforts toward improvements in diagnosis, the understanding of genetic and biologic factors related to Gulf War Veterans’ illnesses, and the application of research findings in Veterans’ health care.</w:t>
      </w:r>
    </w:p>
    <w:p w:rsidR="0073373B" w:rsidRPr="009173A4" w:rsidRDefault="0073373B" w:rsidP="009173A4">
      <w:pPr>
        <w:spacing w:after="0" w:line="360" w:lineRule="auto"/>
        <w:rPr>
          <w:rFonts w:ascii="Times New Roman" w:hAnsi="Times New Roman"/>
          <w:sz w:val="24"/>
          <w:szCs w:val="24"/>
        </w:rPr>
      </w:pPr>
      <w:r w:rsidRPr="009173A4">
        <w:rPr>
          <w:rFonts w:ascii="Times New Roman" w:hAnsi="Times New Roman"/>
          <w:sz w:val="24"/>
          <w:szCs w:val="24"/>
        </w:rPr>
        <w:tab/>
        <w:t xml:space="preserve">VA provides care for Veterans of all eras as part of its mission.  VA operates the nation’s largest integrated health care system.  With a health care budget of more than $50 billion, VA expects to provide care to 6.1 million patients during 920,000 </w:t>
      </w:r>
      <w:r w:rsidR="00DF51A8" w:rsidRPr="009173A4">
        <w:rPr>
          <w:rFonts w:ascii="Times New Roman" w:hAnsi="Times New Roman"/>
          <w:sz w:val="24"/>
          <w:szCs w:val="24"/>
        </w:rPr>
        <w:t xml:space="preserve">inpatient hospital admissions </w:t>
      </w:r>
      <w:r w:rsidRPr="009173A4">
        <w:rPr>
          <w:rFonts w:ascii="Times New Roman" w:hAnsi="Times New Roman"/>
          <w:sz w:val="24"/>
          <w:szCs w:val="24"/>
        </w:rPr>
        <w:t xml:space="preserve">and nearly 80 million outpatient visits </w:t>
      </w:r>
      <w:r w:rsidR="004C4555" w:rsidRPr="009173A4">
        <w:rPr>
          <w:rFonts w:ascii="Times New Roman" w:hAnsi="Times New Roman"/>
          <w:sz w:val="24"/>
          <w:szCs w:val="24"/>
        </w:rPr>
        <w:t>during 2012</w:t>
      </w:r>
      <w:r w:rsidRPr="009173A4">
        <w:rPr>
          <w:rFonts w:ascii="Times New Roman" w:hAnsi="Times New Roman"/>
          <w:sz w:val="24"/>
          <w:szCs w:val="24"/>
        </w:rPr>
        <w:t xml:space="preserve">.  VA’s health care network includes 152 major medical centers and more than 800 community-based outpatient clinics. </w:t>
      </w:r>
      <w:r w:rsidR="00DF51A8" w:rsidRPr="009173A4">
        <w:rPr>
          <w:rFonts w:ascii="Times New Roman" w:hAnsi="Times New Roman"/>
          <w:sz w:val="24"/>
          <w:szCs w:val="24"/>
        </w:rPr>
        <w:br/>
      </w:r>
      <w:r w:rsidRPr="009173A4">
        <w:rPr>
          <w:rFonts w:ascii="Times New Roman" w:hAnsi="Times New Roman"/>
          <w:sz w:val="24"/>
          <w:szCs w:val="24"/>
        </w:rPr>
        <w:tab/>
        <w:t>For more information on Gulf War Veterans’ illnesses, see</w:t>
      </w:r>
      <w:r w:rsidR="00DF51A8" w:rsidRPr="009173A4">
        <w:rPr>
          <w:rFonts w:ascii="Times New Roman" w:hAnsi="Times New Roman"/>
          <w:sz w:val="24"/>
          <w:szCs w:val="24"/>
        </w:rPr>
        <w:t>:</w:t>
      </w:r>
      <w:r w:rsidRPr="009173A4">
        <w:rPr>
          <w:rFonts w:ascii="Times New Roman" w:hAnsi="Times New Roman"/>
          <w:sz w:val="24"/>
          <w:szCs w:val="24"/>
        </w:rPr>
        <w:t xml:space="preserve"> </w:t>
      </w:r>
      <w:hyperlink r:id="rId9" w:history="1">
        <w:r w:rsidRPr="009173A4">
          <w:rPr>
            <w:rStyle w:val="Hyperlink"/>
            <w:rFonts w:ascii="Times New Roman" w:hAnsi="Times New Roman"/>
            <w:sz w:val="24"/>
            <w:szCs w:val="24"/>
          </w:rPr>
          <w:t>http://www.publichealth.va.gov/exposures/gulfwar/</w:t>
        </w:r>
      </w:hyperlink>
      <w:r w:rsidRPr="009173A4">
        <w:rPr>
          <w:rFonts w:ascii="Times New Roman" w:hAnsi="Times New Roman"/>
          <w:sz w:val="24"/>
          <w:szCs w:val="24"/>
        </w:rPr>
        <w:t>.</w:t>
      </w:r>
    </w:p>
    <w:p w:rsidR="0073373B" w:rsidRDefault="0073373B" w:rsidP="009B7258">
      <w:pPr>
        <w:spacing w:after="0" w:line="360" w:lineRule="auto"/>
        <w:ind w:left="360" w:firstLine="360"/>
        <w:rPr>
          <w:rFonts w:ascii="Times New Roman" w:hAnsi="Times New Roman"/>
          <w:sz w:val="24"/>
          <w:szCs w:val="24"/>
        </w:rPr>
      </w:pPr>
    </w:p>
    <w:p w:rsidR="0073373B" w:rsidRPr="009B7258" w:rsidRDefault="0073373B" w:rsidP="00B96235">
      <w:pPr>
        <w:spacing w:after="0" w:line="360" w:lineRule="auto"/>
        <w:ind w:left="360" w:firstLine="360"/>
        <w:jc w:val="center"/>
        <w:rPr>
          <w:rFonts w:ascii="Times New Roman" w:hAnsi="Times New Roman"/>
          <w:sz w:val="24"/>
          <w:szCs w:val="24"/>
        </w:rPr>
      </w:pPr>
      <w:r>
        <w:rPr>
          <w:rFonts w:ascii="Times New Roman" w:hAnsi="Times New Roman"/>
          <w:sz w:val="24"/>
          <w:szCs w:val="24"/>
        </w:rPr>
        <w:t># #</w:t>
      </w:r>
      <w:r w:rsidR="00A41D2C">
        <w:rPr>
          <w:rFonts w:ascii="Times New Roman" w:hAnsi="Times New Roman"/>
          <w:sz w:val="24"/>
          <w:szCs w:val="24"/>
        </w:rPr>
        <w:t xml:space="preserve"> #</w:t>
      </w:r>
    </w:p>
    <w:p w:rsidR="0073373B" w:rsidRPr="009B7258" w:rsidRDefault="0073373B" w:rsidP="009B7258">
      <w:pPr>
        <w:spacing w:after="0" w:line="360" w:lineRule="auto"/>
        <w:ind w:firstLine="720"/>
        <w:rPr>
          <w:rFonts w:ascii="Times New Roman" w:hAnsi="Times New Roman"/>
          <w:sz w:val="24"/>
          <w:szCs w:val="24"/>
        </w:rPr>
      </w:pPr>
    </w:p>
    <w:p w:rsidR="0073373B" w:rsidRPr="009B7258" w:rsidRDefault="0073373B" w:rsidP="009B7258">
      <w:pPr>
        <w:pStyle w:val="PlainText"/>
        <w:spacing w:line="360" w:lineRule="auto"/>
        <w:ind w:firstLine="720"/>
        <w:rPr>
          <w:rFonts w:ascii="Times New Roman" w:hAnsi="Times New Roman" w:cs="Times New Roman"/>
        </w:rPr>
      </w:pPr>
    </w:p>
    <w:sectPr w:rsidR="0073373B" w:rsidRPr="009B7258" w:rsidSect="003F7AAC">
      <w:headerReference w:type="even" r:id="rId10"/>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EBB" w:rsidRDefault="00E45EBB" w:rsidP="00EB30EA">
      <w:pPr>
        <w:spacing w:after="0" w:line="240" w:lineRule="auto"/>
      </w:pPr>
      <w:r>
        <w:separator/>
      </w:r>
    </w:p>
  </w:endnote>
  <w:endnote w:type="continuationSeparator" w:id="0">
    <w:p w:rsidR="00E45EBB" w:rsidRDefault="00E45EBB" w:rsidP="00EB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EBB" w:rsidRDefault="00E45EBB" w:rsidP="00EB30EA">
      <w:pPr>
        <w:spacing w:after="0" w:line="240" w:lineRule="auto"/>
      </w:pPr>
      <w:r>
        <w:separator/>
      </w:r>
    </w:p>
  </w:footnote>
  <w:footnote w:type="continuationSeparator" w:id="0">
    <w:p w:rsidR="00E45EBB" w:rsidRDefault="00E45EBB" w:rsidP="00EB3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3B" w:rsidRDefault="007337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3B" w:rsidRDefault="007337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3B" w:rsidRDefault="007337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2B8"/>
    <w:multiLevelType w:val="hybridMultilevel"/>
    <w:tmpl w:val="E84A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C0B83"/>
    <w:multiLevelType w:val="hybridMultilevel"/>
    <w:tmpl w:val="5A028110"/>
    <w:lvl w:ilvl="0" w:tplc="DCE0F652">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25D8B"/>
    <w:multiLevelType w:val="hybridMultilevel"/>
    <w:tmpl w:val="D3F4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F51259"/>
    <w:multiLevelType w:val="hybridMultilevel"/>
    <w:tmpl w:val="4D74E168"/>
    <w:lvl w:ilvl="0" w:tplc="0A40BDF2">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5C31651"/>
    <w:multiLevelType w:val="hybridMultilevel"/>
    <w:tmpl w:val="5A34CEEE"/>
    <w:lvl w:ilvl="0" w:tplc="185850FC">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C641D2"/>
    <w:multiLevelType w:val="hybridMultilevel"/>
    <w:tmpl w:val="C5C00B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3D94"/>
    <w:rsid w:val="00005648"/>
    <w:rsid w:val="00030D93"/>
    <w:rsid w:val="00034C3A"/>
    <w:rsid w:val="000B5C72"/>
    <w:rsid w:val="000C21AB"/>
    <w:rsid w:val="00115F28"/>
    <w:rsid w:val="00127FB6"/>
    <w:rsid w:val="001D73A0"/>
    <w:rsid w:val="00246B7C"/>
    <w:rsid w:val="00265B5E"/>
    <w:rsid w:val="002A1EE3"/>
    <w:rsid w:val="002F50A8"/>
    <w:rsid w:val="00356B1F"/>
    <w:rsid w:val="003A4D5C"/>
    <w:rsid w:val="003C2DC4"/>
    <w:rsid w:val="003F7AAC"/>
    <w:rsid w:val="004530BA"/>
    <w:rsid w:val="004700A4"/>
    <w:rsid w:val="004A174C"/>
    <w:rsid w:val="004A55E2"/>
    <w:rsid w:val="004C4555"/>
    <w:rsid w:val="004D63E2"/>
    <w:rsid w:val="004F6802"/>
    <w:rsid w:val="005249EB"/>
    <w:rsid w:val="0058134F"/>
    <w:rsid w:val="005870C2"/>
    <w:rsid w:val="005907E3"/>
    <w:rsid w:val="005D21F8"/>
    <w:rsid w:val="005E0D97"/>
    <w:rsid w:val="006413C1"/>
    <w:rsid w:val="0067704A"/>
    <w:rsid w:val="0069096B"/>
    <w:rsid w:val="006A53E3"/>
    <w:rsid w:val="0073373B"/>
    <w:rsid w:val="00857059"/>
    <w:rsid w:val="008A4A63"/>
    <w:rsid w:val="008B61D1"/>
    <w:rsid w:val="008D1BBE"/>
    <w:rsid w:val="008D1D50"/>
    <w:rsid w:val="008D362E"/>
    <w:rsid w:val="008D4AC8"/>
    <w:rsid w:val="00914F1B"/>
    <w:rsid w:val="009173A4"/>
    <w:rsid w:val="0094267C"/>
    <w:rsid w:val="009B7258"/>
    <w:rsid w:val="00A41D2C"/>
    <w:rsid w:val="00A45F4B"/>
    <w:rsid w:val="00A51547"/>
    <w:rsid w:val="00A551E4"/>
    <w:rsid w:val="00A75EB2"/>
    <w:rsid w:val="00AA5D5E"/>
    <w:rsid w:val="00B96235"/>
    <w:rsid w:val="00BA77CF"/>
    <w:rsid w:val="00C1330F"/>
    <w:rsid w:val="00C25B59"/>
    <w:rsid w:val="00C47163"/>
    <w:rsid w:val="00C72A2B"/>
    <w:rsid w:val="00C83026"/>
    <w:rsid w:val="00C964E6"/>
    <w:rsid w:val="00C96C15"/>
    <w:rsid w:val="00CA7070"/>
    <w:rsid w:val="00CC014D"/>
    <w:rsid w:val="00CC2D26"/>
    <w:rsid w:val="00CC3D94"/>
    <w:rsid w:val="00CD5060"/>
    <w:rsid w:val="00D075B1"/>
    <w:rsid w:val="00D30B4C"/>
    <w:rsid w:val="00D93287"/>
    <w:rsid w:val="00DB65C0"/>
    <w:rsid w:val="00DF51A8"/>
    <w:rsid w:val="00DF6863"/>
    <w:rsid w:val="00E45EBB"/>
    <w:rsid w:val="00E80498"/>
    <w:rsid w:val="00EB0643"/>
    <w:rsid w:val="00EB30EA"/>
    <w:rsid w:val="00F73451"/>
    <w:rsid w:val="00FA388E"/>
    <w:rsid w:val="00FD516B"/>
    <w:rsid w:val="00FE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A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C3D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C3D94"/>
    <w:rPr>
      <w:rFonts w:ascii="Tahoma" w:hAnsi="Tahoma" w:cs="Tahoma"/>
      <w:sz w:val="16"/>
      <w:szCs w:val="16"/>
    </w:rPr>
  </w:style>
  <w:style w:type="paragraph" w:styleId="PlainText">
    <w:name w:val="Plain Text"/>
    <w:basedOn w:val="Normal"/>
    <w:link w:val="PlainTextChar"/>
    <w:uiPriority w:val="99"/>
    <w:rsid w:val="00CC3D94"/>
    <w:pPr>
      <w:spacing w:after="0" w:line="240" w:lineRule="auto"/>
    </w:pPr>
    <w:rPr>
      <w:rFonts w:ascii="Courier New" w:eastAsia="Times New Roman" w:hAnsi="Courier New" w:cs="Courier New"/>
      <w:sz w:val="24"/>
      <w:szCs w:val="24"/>
    </w:rPr>
  </w:style>
  <w:style w:type="character" w:customStyle="1" w:styleId="PlainTextChar">
    <w:name w:val="Plain Text Char"/>
    <w:link w:val="PlainText"/>
    <w:uiPriority w:val="99"/>
    <w:locked/>
    <w:rsid w:val="00CC3D94"/>
    <w:rPr>
      <w:rFonts w:ascii="Courier New" w:hAnsi="Courier New" w:cs="Courier New"/>
      <w:sz w:val="24"/>
      <w:szCs w:val="24"/>
    </w:rPr>
  </w:style>
  <w:style w:type="paragraph" w:styleId="ListParagraph">
    <w:name w:val="List Paragraph"/>
    <w:basedOn w:val="Normal"/>
    <w:link w:val="ListParagraphChar"/>
    <w:uiPriority w:val="99"/>
    <w:qFormat/>
    <w:rsid w:val="00E80498"/>
    <w:pPr>
      <w:numPr>
        <w:numId w:val="1"/>
      </w:numPr>
      <w:spacing w:after="0" w:line="240" w:lineRule="auto"/>
      <w:contextualSpacing/>
    </w:pPr>
    <w:rPr>
      <w:rFonts w:ascii="Arial" w:hAnsi="Arial" w:cs="Arial"/>
      <w:sz w:val="24"/>
      <w:szCs w:val="24"/>
    </w:rPr>
  </w:style>
  <w:style w:type="character" w:customStyle="1" w:styleId="ListParagraphChar">
    <w:name w:val="List Paragraph Char"/>
    <w:link w:val="ListParagraph"/>
    <w:uiPriority w:val="99"/>
    <w:locked/>
    <w:rsid w:val="00E80498"/>
    <w:rPr>
      <w:rFonts w:ascii="Arial" w:hAnsi="Arial" w:cs="Arial"/>
      <w:sz w:val="24"/>
      <w:szCs w:val="24"/>
    </w:rPr>
  </w:style>
  <w:style w:type="character" w:styleId="Hyperlink">
    <w:name w:val="Hyperlink"/>
    <w:uiPriority w:val="99"/>
    <w:rsid w:val="00B96235"/>
    <w:rPr>
      <w:rFonts w:cs="Times New Roman"/>
      <w:color w:val="0000FF"/>
      <w:u w:val="single"/>
    </w:rPr>
  </w:style>
  <w:style w:type="paragraph" w:styleId="Header">
    <w:name w:val="header"/>
    <w:basedOn w:val="Normal"/>
    <w:link w:val="HeaderChar"/>
    <w:uiPriority w:val="99"/>
    <w:rsid w:val="00EB30EA"/>
    <w:pPr>
      <w:tabs>
        <w:tab w:val="center" w:pos="4680"/>
        <w:tab w:val="right" w:pos="9360"/>
      </w:tabs>
      <w:spacing w:after="0" w:line="240" w:lineRule="auto"/>
    </w:pPr>
  </w:style>
  <w:style w:type="character" w:customStyle="1" w:styleId="HeaderChar">
    <w:name w:val="Header Char"/>
    <w:link w:val="Header"/>
    <w:uiPriority w:val="99"/>
    <w:locked/>
    <w:rsid w:val="00EB30EA"/>
    <w:rPr>
      <w:rFonts w:cs="Times New Roman"/>
    </w:rPr>
  </w:style>
  <w:style w:type="paragraph" w:styleId="Footer">
    <w:name w:val="footer"/>
    <w:basedOn w:val="Normal"/>
    <w:link w:val="FooterChar"/>
    <w:uiPriority w:val="99"/>
    <w:rsid w:val="00EB30EA"/>
    <w:pPr>
      <w:tabs>
        <w:tab w:val="center" w:pos="4680"/>
        <w:tab w:val="right" w:pos="9360"/>
      </w:tabs>
      <w:spacing w:after="0" w:line="240" w:lineRule="auto"/>
    </w:pPr>
  </w:style>
  <w:style w:type="character" w:customStyle="1" w:styleId="FooterChar">
    <w:name w:val="Footer Char"/>
    <w:link w:val="Footer"/>
    <w:uiPriority w:val="99"/>
    <w:locked/>
    <w:rsid w:val="00EB30EA"/>
    <w:rPr>
      <w:rFonts w:cs="Times New Roman"/>
    </w:rPr>
  </w:style>
  <w:style w:type="character" w:styleId="CommentReference">
    <w:name w:val="annotation reference"/>
    <w:uiPriority w:val="99"/>
    <w:semiHidden/>
    <w:rsid w:val="008D1BBE"/>
    <w:rPr>
      <w:rFonts w:cs="Times New Roman"/>
      <w:sz w:val="16"/>
      <w:szCs w:val="16"/>
    </w:rPr>
  </w:style>
  <w:style w:type="paragraph" w:styleId="CommentText">
    <w:name w:val="annotation text"/>
    <w:basedOn w:val="Normal"/>
    <w:link w:val="CommentTextChar"/>
    <w:uiPriority w:val="99"/>
    <w:semiHidden/>
    <w:rsid w:val="008D1BBE"/>
    <w:pPr>
      <w:spacing w:line="240" w:lineRule="auto"/>
    </w:pPr>
    <w:rPr>
      <w:sz w:val="20"/>
      <w:szCs w:val="20"/>
    </w:rPr>
  </w:style>
  <w:style w:type="character" w:customStyle="1" w:styleId="CommentTextChar">
    <w:name w:val="Comment Text Char"/>
    <w:link w:val="CommentText"/>
    <w:uiPriority w:val="99"/>
    <w:semiHidden/>
    <w:locked/>
    <w:rsid w:val="008D1BBE"/>
    <w:rPr>
      <w:rFonts w:cs="Times New Roman"/>
      <w:sz w:val="20"/>
      <w:szCs w:val="20"/>
    </w:rPr>
  </w:style>
  <w:style w:type="paragraph" w:styleId="CommentSubject">
    <w:name w:val="annotation subject"/>
    <w:basedOn w:val="CommentText"/>
    <w:next w:val="CommentText"/>
    <w:link w:val="CommentSubjectChar"/>
    <w:uiPriority w:val="99"/>
    <w:semiHidden/>
    <w:rsid w:val="008D1BBE"/>
    <w:rPr>
      <w:b/>
      <w:bCs/>
    </w:rPr>
  </w:style>
  <w:style w:type="character" w:customStyle="1" w:styleId="CommentSubjectChar">
    <w:name w:val="Comment Subject Char"/>
    <w:link w:val="CommentSubject"/>
    <w:uiPriority w:val="99"/>
    <w:semiHidden/>
    <w:locked/>
    <w:rsid w:val="008D1BBE"/>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546247">
      <w:bodyDiv w:val="1"/>
      <w:marLeft w:val="0"/>
      <w:marRight w:val="0"/>
      <w:marTop w:val="0"/>
      <w:marBottom w:val="0"/>
      <w:divBdr>
        <w:top w:val="none" w:sz="0" w:space="0" w:color="auto"/>
        <w:left w:val="none" w:sz="0" w:space="0" w:color="auto"/>
        <w:bottom w:val="none" w:sz="0" w:space="0" w:color="auto"/>
        <w:right w:val="none" w:sz="0" w:space="0" w:color="auto"/>
      </w:divBdr>
    </w:div>
    <w:div w:id="205083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ublichealth.va.gov/exposures/gulfw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523</Words>
  <Characters>2986</Characters>
  <Application>Microsoft Office Word</Application>
  <DocSecurity>0</DocSecurity>
  <Lines>24</Lines>
  <Paragraphs>7</Paragraphs>
  <ScaleCrop>false</ScaleCrop>
  <Company>Toshiba</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Owner</cp:lastModifiedBy>
  <cp:revision>2</cp:revision>
  <cp:lastPrinted>2012-08-01T15:26:00Z</cp:lastPrinted>
  <dcterms:created xsi:type="dcterms:W3CDTF">2012-08-17T14:45:00Z</dcterms:created>
  <dcterms:modified xsi:type="dcterms:W3CDTF">2012-08-17T14:45:00Z</dcterms:modified>
</cp:coreProperties>
</file>