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17" w:rsidRPr="003D135D" w:rsidRDefault="0014254B">
      <w:pPr>
        <w:rPr>
          <w:sz w:val="24"/>
          <w:szCs w:val="24"/>
        </w:rPr>
      </w:pPr>
      <w:r w:rsidRPr="0014254B">
        <w:rPr>
          <w:b/>
          <w:sz w:val="28"/>
          <w:szCs w:val="28"/>
        </w:rPr>
        <w:t>Safe Assets</w:t>
      </w:r>
      <w:r w:rsidR="003D135D">
        <w:rPr>
          <w:b/>
          <w:sz w:val="28"/>
          <w:szCs w:val="28"/>
        </w:rPr>
        <w:t xml:space="preserve"> </w:t>
      </w:r>
      <w:r w:rsidR="003D135D" w:rsidRPr="003D135D">
        <w:rPr>
          <w:sz w:val="24"/>
          <w:szCs w:val="24"/>
        </w:rPr>
        <w:t>(liquid assets)</w:t>
      </w:r>
    </w:p>
    <w:p w:rsidR="0014254B" w:rsidRPr="0014254B" w:rsidRDefault="0014254B" w:rsidP="0014254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B745B">
        <w:rPr>
          <w:b/>
          <w:sz w:val="24"/>
          <w:szCs w:val="24"/>
        </w:rPr>
        <w:t>Cash</w:t>
      </w:r>
      <w:r w:rsidR="003D135D" w:rsidRPr="001B745B">
        <w:rPr>
          <w:b/>
          <w:sz w:val="24"/>
          <w:szCs w:val="24"/>
        </w:rPr>
        <w:t xml:space="preserve"> </w:t>
      </w:r>
      <w:r w:rsidR="003D135D">
        <w:rPr>
          <w:sz w:val="24"/>
          <w:szCs w:val="24"/>
        </w:rPr>
        <w:t xml:space="preserve">– having </w:t>
      </w:r>
      <w:proofErr w:type="gramStart"/>
      <w:r w:rsidR="003D135D">
        <w:rPr>
          <w:sz w:val="24"/>
          <w:szCs w:val="24"/>
        </w:rPr>
        <w:t>a lot</w:t>
      </w:r>
      <w:proofErr w:type="gramEnd"/>
      <w:r w:rsidR="003D135D">
        <w:rPr>
          <w:sz w:val="24"/>
          <w:szCs w:val="24"/>
        </w:rPr>
        <w:t xml:space="preserve"> cash over the long term can be dangerous and costly. Cash can burn in a fire, be stolen by thieves, or eroded by inflation. </w:t>
      </w:r>
    </w:p>
    <w:p w:rsidR="003D135D" w:rsidRDefault="0014254B" w:rsidP="003D135D">
      <w:pPr>
        <w:pStyle w:val="NormalWeb"/>
        <w:numPr>
          <w:ilvl w:val="0"/>
          <w:numId w:val="2"/>
        </w:numPr>
        <w:shd w:val="clear" w:color="auto" w:fill="F8FCFF"/>
        <w:rPr>
          <w:color w:val="000000" w:themeColor="text1"/>
          <w:lang/>
        </w:rPr>
      </w:pPr>
      <w:r w:rsidRPr="001B745B">
        <w:rPr>
          <w:b/>
        </w:rPr>
        <w:t>Checking Account</w:t>
      </w:r>
      <w:r w:rsidR="003D135D" w:rsidRPr="003D135D">
        <w:t xml:space="preserve"> </w:t>
      </w:r>
      <w:r w:rsidR="003D135D" w:rsidRPr="003D135D">
        <w:rPr>
          <w:color w:val="000000" w:themeColor="text1"/>
        </w:rPr>
        <w:t xml:space="preserve">- </w:t>
      </w:r>
      <w:r w:rsidR="003D135D" w:rsidRPr="003D135D">
        <w:rPr>
          <w:color w:val="000000" w:themeColor="text1"/>
          <w:lang/>
        </w:rPr>
        <w:t xml:space="preserve">A </w:t>
      </w:r>
      <w:r w:rsidR="003D135D" w:rsidRPr="003D135D">
        <w:rPr>
          <w:bCs/>
          <w:color w:val="000000" w:themeColor="text1"/>
          <w:lang/>
        </w:rPr>
        <w:t>transactional account</w:t>
      </w:r>
      <w:r w:rsidR="003D135D" w:rsidRPr="003D135D">
        <w:rPr>
          <w:color w:val="000000" w:themeColor="text1"/>
          <w:lang/>
        </w:rPr>
        <w:t xml:space="preserve"> (</w:t>
      </w:r>
      <w:hyperlink r:id="rId6" w:tooltip="North America" w:history="1">
        <w:r w:rsidR="003D135D" w:rsidRPr="003D135D">
          <w:rPr>
            <w:rStyle w:val="Hyperlink"/>
            <w:color w:val="000000" w:themeColor="text1"/>
            <w:u w:val="none"/>
            <w:lang/>
          </w:rPr>
          <w:t>North America</w:t>
        </w:r>
      </w:hyperlink>
      <w:r w:rsidR="003D135D" w:rsidRPr="003D135D">
        <w:rPr>
          <w:color w:val="000000" w:themeColor="text1"/>
          <w:lang/>
        </w:rPr>
        <w:t xml:space="preserve">: </w:t>
      </w:r>
      <w:r w:rsidR="003D135D" w:rsidRPr="003D135D">
        <w:rPr>
          <w:bCs/>
          <w:color w:val="000000" w:themeColor="text1"/>
          <w:lang/>
        </w:rPr>
        <w:t>checking account</w:t>
      </w:r>
      <w:r w:rsidR="003D135D" w:rsidRPr="003D135D">
        <w:rPr>
          <w:color w:val="000000" w:themeColor="text1"/>
          <w:lang/>
        </w:rPr>
        <w:t xml:space="preserve"> or </w:t>
      </w:r>
      <w:proofErr w:type="spellStart"/>
      <w:r w:rsidR="003D135D" w:rsidRPr="003D135D">
        <w:rPr>
          <w:bCs/>
          <w:color w:val="000000" w:themeColor="text1"/>
          <w:lang/>
        </w:rPr>
        <w:t>chequing</w:t>
      </w:r>
      <w:proofErr w:type="spellEnd"/>
      <w:r w:rsidR="003D135D" w:rsidRPr="003D135D">
        <w:rPr>
          <w:bCs/>
          <w:color w:val="000000" w:themeColor="text1"/>
          <w:lang/>
        </w:rPr>
        <w:t xml:space="preserve"> account</w:t>
      </w:r>
      <w:r w:rsidR="003D135D" w:rsidRPr="003D135D">
        <w:rPr>
          <w:color w:val="000000" w:themeColor="text1"/>
          <w:lang/>
        </w:rPr>
        <w:t>,</w:t>
      </w:r>
      <w:hyperlink r:id="rId7" w:anchor="cite_note-0" w:history="1">
        <w:r w:rsidR="003D135D" w:rsidRPr="003D135D">
          <w:rPr>
            <w:color w:val="000000" w:themeColor="text1"/>
            <w:vertAlign w:val="superscript"/>
            <w:lang/>
          </w:rPr>
          <w:t>[1]</w:t>
        </w:r>
      </w:hyperlink>
      <w:r w:rsidR="003D135D" w:rsidRPr="003D135D">
        <w:rPr>
          <w:color w:val="000000" w:themeColor="text1"/>
          <w:lang/>
        </w:rPr>
        <w:t xml:space="preserve"> </w:t>
      </w:r>
      <w:hyperlink r:id="rId8" w:tooltip="United Kingdom" w:history="1">
        <w:r w:rsidR="003D135D" w:rsidRPr="003D135D">
          <w:rPr>
            <w:rStyle w:val="Hyperlink"/>
            <w:color w:val="000000" w:themeColor="text1"/>
            <w:u w:val="none"/>
            <w:lang/>
          </w:rPr>
          <w:t>United Kingdom</w:t>
        </w:r>
      </w:hyperlink>
      <w:r w:rsidR="003D135D" w:rsidRPr="003D135D">
        <w:rPr>
          <w:color w:val="000000" w:themeColor="text1"/>
          <w:lang/>
        </w:rPr>
        <w:t xml:space="preserve"> and some other countries: </w:t>
      </w:r>
      <w:r w:rsidR="003D135D" w:rsidRPr="003D135D">
        <w:rPr>
          <w:bCs/>
          <w:color w:val="000000" w:themeColor="text1"/>
          <w:lang/>
        </w:rPr>
        <w:t>current account</w:t>
      </w:r>
      <w:r w:rsidR="003D135D" w:rsidRPr="003D135D">
        <w:rPr>
          <w:color w:val="000000" w:themeColor="text1"/>
          <w:lang/>
        </w:rPr>
        <w:t xml:space="preserve"> or </w:t>
      </w:r>
      <w:proofErr w:type="spellStart"/>
      <w:r w:rsidR="003D135D" w:rsidRPr="003D135D">
        <w:rPr>
          <w:bCs/>
          <w:color w:val="000000" w:themeColor="text1"/>
          <w:lang/>
        </w:rPr>
        <w:t>cheque</w:t>
      </w:r>
      <w:proofErr w:type="spellEnd"/>
      <w:r w:rsidR="003D135D" w:rsidRPr="003D135D">
        <w:rPr>
          <w:bCs/>
          <w:color w:val="000000" w:themeColor="text1"/>
          <w:lang/>
        </w:rPr>
        <w:t xml:space="preserve"> account</w:t>
      </w:r>
      <w:r w:rsidR="003D135D" w:rsidRPr="003D135D">
        <w:rPr>
          <w:color w:val="000000" w:themeColor="text1"/>
          <w:lang/>
        </w:rPr>
        <w:t xml:space="preserve">) is a </w:t>
      </w:r>
      <w:hyperlink r:id="rId9" w:tooltip="Deposit account" w:history="1">
        <w:r w:rsidR="003D135D" w:rsidRPr="003D135D">
          <w:rPr>
            <w:rStyle w:val="Hyperlink"/>
            <w:color w:val="000000" w:themeColor="text1"/>
            <w:u w:val="none"/>
            <w:lang/>
          </w:rPr>
          <w:t>deposit account</w:t>
        </w:r>
      </w:hyperlink>
      <w:r w:rsidR="003D135D" w:rsidRPr="003D135D">
        <w:rPr>
          <w:color w:val="000000" w:themeColor="text1"/>
          <w:lang/>
        </w:rPr>
        <w:t xml:space="preserve"> held at a </w:t>
      </w:r>
      <w:hyperlink r:id="rId10" w:tooltip="Bank" w:history="1">
        <w:r w:rsidR="003D135D" w:rsidRPr="003D135D">
          <w:rPr>
            <w:rStyle w:val="Hyperlink"/>
            <w:color w:val="000000" w:themeColor="text1"/>
            <w:u w:val="none"/>
            <w:lang/>
          </w:rPr>
          <w:t>bank</w:t>
        </w:r>
      </w:hyperlink>
      <w:r w:rsidR="003D135D" w:rsidRPr="003D135D">
        <w:rPr>
          <w:color w:val="000000" w:themeColor="text1"/>
          <w:lang/>
        </w:rPr>
        <w:t xml:space="preserve"> or other </w:t>
      </w:r>
      <w:hyperlink r:id="rId11" w:tooltip="Financial institution" w:history="1">
        <w:r w:rsidR="003D135D" w:rsidRPr="003D135D">
          <w:rPr>
            <w:rStyle w:val="Hyperlink"/>
            <w:color w:val="000000" w:themeColor="text1"/>
            <w:u w:val="none"/>
            <w:lang/>
          </w:rPr>
          <w:t>financial institution</w:t>
        </w:r>
      </w:hyperlink>
      <w:r w:rsidR="003D135D" w:rsidRPr="003D135D">
        <w:rPr>
          <w:color w:val="000000" w:themeColor="text1"/>
          <w:lang/>
        </w:rPr>
        <w:t xml:space="preserve">, for the purpose of securely and quickly providing frequent access to funds on demand, through a variety of different channels. Because money is available on demand these accounts are also referred to as </w:t>
      </w:r>
      <w:r w:rsidR="003D135D" w:rsidRPr="003D135D">
        <w:rPr>
          <w:bCs/>
          <w:color w:val="000000" w:themeColor="text1"/>
          <w:lang/>
        </w:rPr>
        <w:t>demand accounts</w:t>
      </w:r>
      <w:r w:rsidR="003D135D" w:rsidRPr="003D135D">
        <w:rPr>
          <w:color w:val="000000" w:themeColor="text1"/>
          <w:lang/>
        </w:rPr>
        <w:t xml:space="preserve"> or </w:t>
      </w:r>
      <w:r w:rsidR="003D135D" w:rsidRPr="003D135D">
        <w:rPr>
          <w:bCs/>
          <w:color w:val="000000" w:themeColor="text1"/>
          <w:lang/>
        </w:rPr>
        <w:t>demand deposit accounts</w:t>
      </w:r>
      <w:r w:rsidR="003D135D" w:rsidRPr="003D135D">
        <w:rPr>
          <w:color w:val="000000" w:themeColor="text1"/>
          <w:lang/>
        </w:rPr>
        <w:t>.</w:t>
      </w:r>
    </w:p>
    <w:p w:rsidR="003D135D" w:rsidRPr="003D135D" w:rsidRDefault="003D135D" w:rsidP="003D135D">
      <w:pPr>
        <w:pStyle w:val="NormalWeb"/>
        <w:shd w:val="clear" w:color="auto" w:fill="F8FCFF"/>
        <w:ind w:left="720"/>
        <w:rPr>
          <w:color w:val="000000" w:themeColor="text1"/>
          <w:lang/>
        </w:rPr>
      </w:pPr>
    </w:p>
    <w:p w:rsidR="003D135D" w:rsidRPr="003D135D" w:rsidRDefault="0014254B" w:rsidP="003D135D">
      <w:pPr>
        <w:pStyle w:val="NormalWeb"/>
        <w:numPr>
          <w:ilvl w:val="0"/>
          <w:numId w:val="2"/>
        </w:numPr>
        <w:shd w:val="clear" w:color="auto" w:fill="F8FCFF"/>
        <w:rPr>
          <w:color w:val="000000" w:themeColor="text1"/>
          <w:lang/>
        </w:rPr>
      </w:pPr>
      <w:r w:rsidRPr="001B745B">
        <w:rPr>
          <w:b/>
          <w:color w:val="000000" w:themeColor="text1"/>
        </w:rPr>
        <w:t>Savings  Account</w:t>
      </w:r>
      <w:r w:rsidR="001B745B">
        <w:rPr>
          <w:color w:val="000000" w:themeColor="text1"/>
        </w:rPr>
        <w:t xml:space="preserve"> - </w:t>
      </w:r>
      <w:r w:rsidR="003D135D" w:rsidRPr="003D135D">
        <w:rPr>
          <w:color w:val="000000" w:themeColor="text1"/>
        </w:rPr>
        <w:t xml:space="preserve"> </w:t>
      </w:r>
      <w:r w:rsidR="003D135D" w:rsidRPr="003D135D">
        <w:rPr>
          <w:color w:val="000000" w:themeColor="text1"/>
          <w:lang/>
        </w:rPr>
        <w:t xml:space="preserve">are accounts maintained by retail </w:t>
      </w:r>
      <w:hyperlink r:id="rId12" w:tooltip="Financial institution" w:history="1">
        <w:r w:rsidR="003D135D" w:rsidRPr="003D135D">
          <w:rPr>
            <w:rStyle w:val="Hyperlink"/>
            <w:color w:val="000000" w:themeColor="text1"/>
            <w:u w:val="none"/>
            <w:lang/>
          </w:rPr>
          <w:t>financial institutions</w:t>
        </w:r>
      </w:hyperlink>
      <w:r w:rsidR="003D135D" w:rsidRPr="003D135D">
        <w:rPr>
          <w:color w:val="000000" w:themeColor="text1"/>
          <w:lang/>
        </w:rPr>
        <w:t xml:space="preserve"> that pay </w:t>
      </w:r>
      <w:hyperlink r:id="rId13" w:tooltip="Interest" w:history="1">
        <w:r w:rsidR="003D135D" w:rsidRPr="003D135D">
          <w:rPr>
            <w:rStyle w:val="Hyperlink"/>
            <w:color w:val="000000" w:themeColor="text1"/>
            <w:u w:val="none"/>
            <w:lang/>
          </w:rPr>
          <w:t>interest</w:t>
        </w:r>
      </w:hyperlink>
      <w:r w:rsidR="003D135D" w:rsidRPr="003D135D">
        <w:rPr>
          <w:color w:val="000000" w:themeColor="text1"/>
          <w:lang/>
        </w:rPr>
        <w:t xml:space="preserve"> but can not be used directly as </w:t>
      </w:r>
      <w:hyperlink r:id="rId14" w:tooltip="Money" w:history="1">
        <w:r w:rsidR="003D135D" w:rsidRPr="003D135D">
          <w:rPr>
            <w:rStyle w:val="Hyperlink"/>
            <w:color w:val="000000" w:themeColor="text1"/>
            <w:u w:val="none"/>
            <w:lang/>
          </w:rPr>
          <w:t>money</w:t>
        </w:r>
      </w:hyperlink>
      <w:r w:rsidR="003D135D" w:rsidRPr="003D135D">
        <w:rPr>
          <w:color w:val="000000" w:themeColor="text1"/>
          <w:lang/>
        </w:rPr>
        <w:t xml:space="preserve"> ( for example, by writing a </w:t>
      </w:r>
      <w:hyperlink r:id="rId15" w:tooltip="Cheque" w:history="1">
        <w:proofErr w:type="spellStart"/>
        <w:r w:rsidR="003D135D" w:rsidRPr="003D135D">
          <w:rPr>
            <w:rStyle w:val="Hyperlink"/>
            <w:color w:val="000000" w:themeColor="text1"/>
            <w:u w:val="none"/>
            <w:lang/>
          </w:rPr>
          <w:t>cheque</w:t>
        </w:r>
        <w:proofErr w:type="spellEnd"/>
      </w:hyperlink>
      <w:r w:rsidR="003D135D" w:rsidRPr="003D135D">
        <w:rPr>
          <w:color w:val="000000" w:themeColor="text1"/>
          <w:lang/>
        </w:rPr>
        <w:t>). These accounts let customers set aside a portion of their liquid assets while earning a monetary return.</w:t>
      </w:r>
    </w:p>
    <w:p w:rsidR="003D135D" w:rsidRPr="003D135D" w:rsidRDefault="003D135D" w:rsidP="003D135D">
      <w:pPr>
        <w:pStyle w:val="NormalWeb"/>
        <w:shd w:val="clear" w:color="auto" w:fill="F8FCFF"/>
        <w:ind w:left="720"/>
        <w:rPr>
          <w:color w:val="000000" w:themeColor="text1"/>
          <w:lang/>
        </w:rPr>
      </w:pPr>
    </w:p>
    <w:p w:rsidR="003D135D" w:rsidRPr="003D135D" w:rsidRDefault="0014254B" w:rsidP="003D135D">
      <w:pPr>
        <w:pStyle w:val="NormalWeb"/>
        <w:numPr>
          <w:ilvl w:val="0"/>
          <w:numId w:val="2"/>
        </w:numPr>
        <w:shd w:val="clear" w:color="auto" w:fill="F8FCFF"/>
        <w:rPr>
          <w:color w:val="000000" w:themeColor="text1"/>
          <w:lang/>
        </w:rPr>
      </w:pPr>
      <w:r w:rsidRPr="001B745B">
        <w:rPr>
          <w:b/>
        </w:rPr>
        <w:t>Money Market Accounts</w:t>
      </w:r>
      <w:r w:rsidR="003D135D">
        <w:t xml:space="preserve"> - </w:t>
      </w:r>
      <w:r w:rsidR="003D135D" w:rsidRPr="003D135D">
        <w:rPr>
          <w:color w:val="000000" w:themeColor="text1"/>
          <w:lang/>
        </w:rPr>
        <w:t xml:space="preserve">is a </w:t>
      </w:r>
      <w:hyperlink r:id="rId16" w:tooltip="Deposit account" w:history="1">
        <w:r w:rsidR="003D135D" w:rsidRPr="003D135D">
          <w:rPr>
            <w:rStyle w:val="Hyperlink"/>
            <w:color w:val="000000" w:themeColor="text1"/>
            <w:u w:val="none"/>
            <w:lang/>
          </w:rPr>
          <w:t>deposit account</w:t>
        </w:r>
      </w:hyperlink>
      <w:r w:rsidR="003D135D" w:rsidRPr="003D135D">
        <w:rPr>
          <w:color w:val="000000" w:themeColor="text1"/>
          <w:lang/>
        </w:rPr>
        <w:t xml:space="preserve"> with a relatively high rate of </w:t>
      </w:r>
      <w:hyperlink r:id="rId17" w:tooltip="Interest" w:history="1">
        <w:r w:rsidR="003D135D" w:rsidRPr="003D135D">
          <w:rPr>
            <w:rStyle w:val="Hyperlink"/>
            <w:color w:val="000000" w:themeColor="text1"/>
            <w:u w:val="none"/>
            <w:lang/>
          </w:rPr>
          <w:t>interest</w:t>
        </w:r>
      </w:hyperlink>
      <w:r w:rsidR="003D135D" w:rsidRPr="003D135D">
        <w:rPr>
          <w:color w:val="000000" w:themeColor="text1"/>
          <w:lang/>
        </w:rPr>
        <w:t xml:space="preserve">, and short notice (or no notice) required for withdrawals. In the United States, it is a style of instant access deposit subject to federal </w:t>
      </w:r>
      <w:hyperlink r:id="rId18" w:tooltip="Savings account" w:history="1">
        <w:r w:rsidR="003D135D" w:rsidRPr="003D135D">
          <w:rPr>
            <w:rStyle w:val="Hyperlink"/>
            <w:color w:val="000000" w:themeColor="text1"/>
            <w:u w:val="none"/>
            <w:lang/>
          </w:rPr>
          <w:t>savings account</w:t>
        </w:r>
      </w:hyperlink>
      <w:r w:rsidR="003D135D" w:rsidRPr="003D135D">
        <w:rPr>
          <w:color w:val="000000" w:themeColor="text1"/>
          <w:lang/>
        </w:rPr>
        <w:t xml:space="preserve"> regulations, such as a monthly transaction limit.</w:t>
      </w:r>
    </w:p>
    <w:p w:rsidR="0014254B" w:rsidRDefault="0014254B" w:rsidP="001B745B">
      <w:pPr>
        <w:pStyle w:val="ListParagraph"/>
        <w:rPr>
          <w:sz w:val="24"/>
          <w:szCs w:val="24"/>
        </w:rPr>
      </w:pPr>
    </w:p>
    <w:p w:rsidR="001B745B" w:rsidRPr="001B745B" w:rsidRDefault="0014254B" w:rsidP="001B745B">
      <w:pPr>
        <w:pStyle w:val="NormalWeb"/>
        <w:numPr>
          <w:ilvl w:val="0"/>
          <w:numId w:val="2"/>
        </w:numPr>
        <w:shd w:val="clear" w:color="auto" w:fill="F8FCFF"/>
        <w:rPr>
          <w:color w:val="000000" w:themeColor="text1"/>
          <w:lang/>
        </w:rPr>
      </w:pPr>
      <w:r w:rsidRPr="001B745B">
        <w:rPr>
          <w:b/>
          <w:color w:val="000000" w:themeColor="text1"/>
        </w:rPr>
        <w:t>Certificate of Deposit</w:t>
      </w:r>
      <w:r w:rsidR="001B745B" w:rsidRPr="001B745B">
        <w:rPr>
          <w:color w:val="000000" w:themeColor="text1"/>
        </w:rPr>
        <w:t xml:space="preserve"> - </w:t>
      </w:r>
      <w:r w:rsidR="001B745B" w:rsidRPr="001B745B">
        <w:rPr>
          <w:color w:val="000000" w:themeColor="text1"/>
          <w:lang/>
        </w:rPr>
        <w:t xml:space="preserve">A </w:t>
      </w:r>
      <w:r w:rsidR="001B745B" w:rsidRPr="001B745B">
        <w:rPr>
          <w:bCs/>
          <w:color w:val="000000" w:themeColor="text1"/>
          <w:lang/>
        </w:rPr>
        <w:t>certificate of deposit</w:t>
      </w:r>
      <w:r w:rsidR="001B745B" w:rsidRPr="001B745B">
        <w:rPr>
          <w:color w:val="000000" w:themeColor="text1"/>
          <w:lang/>
        </w:rPr>
        <w:t xml:space="preserve"> or </w:t>
      </w:r>
      <w:r w:rsidR="001B745B" w:rsidRPr="001B745B">
        <w:rPr>
          <w:bCs/>
          <w:color w:val="000000" w:themeColor="text1"/>
          <w:lang/>
        </w:rPr>
        <w:t>CD</w:t>
      </w:r>
      <w:r w:rsidR="001B745B" w:rsidRPr="001B745B">
        <w:rPr>
          <w:color w:val="000000" w:themeColor="text1"/>
          <w:lang/>
        </w:rPr>
        <w:t xml:space="preserve"> is a </w:t>
      </w:r>
      <w:hyperlink r:id="rId19" w:tooltip="Time deposit" w:history="1">
        <w:r w:rsidR="001B745B" w:rsidRPr="001B745B">
          <w:rPr>
            <w:rStyle w:val="Hyperlink"/>
            <w:color w:val="000000" w:themeColor="text1"/>
            <w:u w:val="none"/>
            <w:lang/>
          </w:rPr>
          <w:t>time deposit</w:t>
        </w:r>
      </w:hyperlink>
      <w:r w:rsidR="001B745B" w:rsidRPr="001B745B">
        <w:rPr>
          <w:color w:val="000000" w:themeColor="text1"/>
          <w:lang/>
        </w:rPr>
        <w:t xml:space="preserve">, a financial product commonly offered to consumers by </w:t>
      </w:r>
      <w:hyperlink r:id="rId20" w:tooltip="Bank" w:history="1">
        <w:r w:rsidR="001B745B" w:rsidRPr="001B745B">
          <w:rPr>
            <w:rStyle w:val="Hyperlink"/>
            <w:color w:val="000000" w:themeColor="text1"/>
            <w:u w:val="none"/>
            <w:lang/>
          </w:rPr>
          <w:t>banks</w:t>
        </w:r>
      </w:hyperlink>
      <w:r w:rsidR="001B745B" w:rsidRPr="001B745B">
        <w:rPr>
          <w:color w:val="000000" w:themeColor="text1"/>
          <w:lang/>
        </w:rPr>
        <w:t xml:space="preserve">, </w:t>
      </w:r>
      <w:hyperlink r:id="rId21" w:tooltip="Savings and loan association" w:history="1">
        <w:r w:rsidR="001B745B" w:rsidRPr="001B745B">
          <w:rPr>
            <w:rStyle w:val="Hyperlink"/>
            <w:color w:val="000000" w:themeColor="text1"/>
            <w:u w:val="none"/>
            <w:lang/>
          </w:rPr>
          <w:t>thrift institutions</w:t>
        </w:r>
      </w:hyperlink>
      <w:r w:rsidR="001B745B" w:rsidRPr="001B745B">
        <w:rPr>
          <w:color w:val="000000" w:themeColor="text1"/>
          <w:lang/>
        </w:rPr>
        <w:t xml:space="preserve">, and </w:t>
      </w:r>
      <w:hyperlink r:id="rId22" w:tooltip="Credit union" w:history="1">
        <w:r w:rsidR="001B745B" w:rsidRPr="001B745B">
          <w:rPr>
            <w:rStyle w:val="Hyperlink"/>
            <w:color w:val="000000" w:themeColor="text1"/>
            <w:u w:val="none"/>
            <w:lang/>
          </w:rPr>
          <w:t>credit unions</w:t>
        </w:r>
      </w:hyperlink>
      <w:r w:rsidR="001B745B" w:rsidRPr="001B745B">
        <w:rPr>
          <w:color w:val="000000" w:themeColor="text1"/>
          <w:lang/>
        </w:rPr>
        <w:t>.</w:t>
      </w:r>
    </w:p>
    <w:p w:rsidR="001B745B" w:rsidRPr="001B745B" w:rsidRDefault="001B745B" w:rsidP="001B745B">
      <w:pPr>
        <w:pStyle w:val="NormalWeb"/>
        <w:shd w:val="clear" w:color="auto" w:fill="F8FCFF"/>
        <w:ind w:left="720"/>
        <w:rPr>
          <w:color w:val="000000" w:themeColor="text1"/>
          <w:lang/>
        </w:rPr>
      </w:pPr>
      <w:r w:rsidRPr="001B745B">
        <w:rPr>
          <w:color w:val="000000" w:themeColor="text1"/>
          <w:lang/>
        </w:rPr>
        <w:t xml:space="preserve">CDs are similar to savings accounts in that they are insured and thus virtually risk-free; they are "money in the bank" (CDs are insured by the </w:t>
      </w:r>
      <w:hyperlink r:id="rId23" w:tooltip="Federal Deposit Insurance Corporation" w:history="1">
        <w:r w:rsidRPr="001B745B">
          <w:rPr>
            <w:rStyle w:val="Hyperlink"/>
            <w:color w:val="000000" w:themeColor="text1"/>
            <w:u w:val="none"/>
            <w:lang/>
          </w:rPr>
          <w:t>FDIC</w:t>
        </w:r>
      </w:hyperlink>
      <w:r w:rsidRPr="001B745B">
        <w:rPr>
          <w:color w:val="000000" w:themeColor="text1"/>
          <w:lang/>
        </w:rPr>
        <w:t xml:space="preserve"> for banks or by the </w:t>
      </w:r>
      <w:hyperlink r:id="rId24" w:tooltip="National Credit Union Administration" w:history="1">
        <w:r w:rsidRPr="001B745B">
          <w:rPr>
            <w:rStyle w:val="Hyperlink"/>
            <w:color w:val="000000" w:themeColor="text1"/>
            <w:u w:val="none"/>
            <w:lang/>
          </w:rPr>
          <w:t>NCUA</w:t>
        </w:r>
      </w:hyperlink>
      <w:r w:rsidRPr="001B745B">
        <w:rPr>
          <w:color w:val="000000" w:themeColor="text1"/>
          <w:lang/>
        </w:rPr>
        <w:t xml:space="preserve"> for credit unions). They are different from </w:t>
      </w:r>
      <w:hyperlink r:id="rId25" w:tooltip="Savings deposit" w:history="1">
        <w:r w:rsidRPr="001B745B">
          <w:rPr>
            <w:rStyle w:val="Hyperlink"/>
            <w:color w:val="000000" w:themeColor="text1"/>
            <w:u w:val="none"/>
            <w:lang/>
          </w:rPr>
          <w:t>savings accounts</w:t>
        </w:r>
      </w:hyperlink>
      <w:r w:rsidRPr="001B745B">
        <w:rPr>
          <w:color w:val="000000" w:themeColor="text1"/>
          <w:lang/>
        </w:rPr>
        <w:t xml:space="preserve"> in that the CD has a specific, fixed term (often three months, six months, or one to five years), and, usually, a fixed </w:t>
      </w:r>
      <w:hyperlink r:id="rId26" w:tooltip="Interest rate" w:history="1">
        <w:r w:rsidRPr="001B745B">
          <w:rPr>
            <w:rStyle w:val="Hyperlink"/>
            <w:color w:val="000000" w:themeColor="text1"/>
            <w:u w:val="none"/>
            <w:lang/>
          </w:rPr>
          <w:t>interest rate</w:t>
        </w:r>
      </w:hyperlink>
      <w:r w:rsidRPr="001B745B">
        <w:rPr>
          <w:color w:val="000000" w:themeColor="text1"/>
          <w:lang/>
        </w:rPr>
        <w:t xml:space="preserve">. It is intended that the CD be held until </w:t>
      </w:r>
      <w:hyperlink r:id="rId27" w:tooltip="Maturity (finance)" w:history="1">
        <w:r w:rsidRPr="001B745B">
          <w:rPr>
            <w:rStyle w:val="Hyperlink"/>
            <w:color w:val="000000" w:themeColor="text1"/>
            <w:u w:val="none"/>
            <w:lang/>
          </w:rPr>
          <w:t>maturity</w:t>
        </w:r>
      </w:hyperlink>
      <w:r w:rsidRPr="001B745B">
        <w:rPr>
          <w:color w:val="000000" w:themeColor="text1"/>
          <w:lang/>
        </w:rPr>
        <w:t xml:space="preserve">, at which time the money may be withdrawn together with the accrued </w:t>
      </w:r>
      <w:hyperlink r:id="rId28" w:tooltip="Interest (finance)" w:history="1">
        <w:r w:rsidRPr="001B745B">
          <w:rPr>
            <w:rStyle w:val="Hyperlink"/>
            <w:color w:val="000000" w:themeColor="text1"/>
            <w:u w:val="none"/>
            <w:lang/>
          </w:rPr>
          <w:t>interest</w:t>
        </w:r>
      </w:hyperlink>
      <w:r w:rsidRPr="001B745B">
        <w:rPr>
          <w:color w:val="000000" w:themeColor="text1"/>
          <w:lang/>
        </w:rPr>
        <w:t>.</w:t>
      </w:r>
    </w:p>
    <w:p w:rsidR="0014254B" w:rsidRPr="001B745B" w:rsidRDefault="0014254B" w:rsidP="001B745B">
      <w:pPr>
        <w:rPr>
          <w:sz w:val="24"/>
          <w:szCs w:val="24"/>
        </w:rPr>
      </w:pPr>
    </w:p>
    <w:p w:rsidR="0014254B" w:rsidRDefault="0014254B" w:rsidP="0014254B">
      <w:pPr>
        <w:pStyle w:val="ListParagraph"/>
        <w:ind w:left="0"/>
        <w:rPr>
          <w:sz w:val="24"/>
          <w:szCs w:val="24"/>
        </w:rPr>
      </w:pPr>
    </w:p>
    <w:p w:rsidR="0014254B" w:rsidRPr="0014254B" w:rsidRDefault="0014254B" w:rsidP="0014254B">
      <w:pPr>
        <w:pStyle w:val="ListParagraph"/>
        <w:ind w:left="0"/>
        <w:rPr>
          <w:b/>
          <w:sz w:val="28"/>
          <w:szCs w:val="28"/>
        </w:rPr>
      </w:pPr>
      <w:r w:rsidRPr="0014254B">
        <w:rPr>
          <w:b/>
          <w:sz w:val="28"/>
          <w:szCs w:val="28"/>
        </w:rPr>
        <w:t>Riskier Assets</w:t>
      </w:r>
    </w:p>
    <w:p w:rsidR="0014254B" w:rsidRDefault="0014254B" w:rsidP="0014254B">
      <w:pPr>
        <w:pStyle w:val="ListParagraph"/>
        <w:ind w:left="0"/>
        <w:rPr>
          <w:sz w:val="24"/>
          <w:szCs w:val="24"/>
        </w:rPr>
      </w:pPr>
    </w:p>
    <w:p w:rsidR="003D135D" w:rsidRDefault="0014254B" w:rsidP="0014254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D135D">
        <w:rPr>
          <w:b/>
          <w:sz w:val="24"/>
          <w:szCs w:val="24"/>
        </w:rPr>
        <w:t>Mutual Funds</w:t>
      </w:r>
      <w:r w:rsidR="003D135D" w:rsidRPr="003D135D">
        <w:rPr>
          <w:sz w:val="24"/>
          <w:szCs w:val="24"/>
        </w:rPr>
        <w:t xml:space="preserve">  -</w:t>
      </w:r>
      <w:r w:rsidR="003D135D">
        <w:rPr>
          <w:sz w:val="24"/>
          <w:szCs w:val="24"/>
        </w:rPr>
        <w:t xml:space="preserve"> (recommended for most investments) (usually what is found in 401(k)s</w:t>
      </w:r>
      <w:r w:rsidR="003D135D" w:rsidRPr="003D135D">
        <w:rPr>
          <w:sz w:val="24"/>
          <w:szCs w:val="24"/>
        </w:rPr>
        <w:t xml:space="preserve"> </w:t>
      </w:r>
      <w:r w:rsidR="003D135D" w:rsidRPr="003D135D">
        <w:rPr>
          <w:color w:val="000000" w:themeColor="text1"/>
          <w:lang/>
        </w:rPr>
        <w:t xml:space="preserve">is a professionally managed type of collective investment scheme that pools money from many </w:t>
      </w:r>
      <w:r w:rsidR="003D135D" w:rsidRPr="003D135D">
        <w:rPr>
          <w:color w:val="000000" w:themeColor="text1"/>
          <w:lang/>
        </w:rPr>
        <w:lastRenderedPageBreak/>
        <w:t xml:space="preserve">investors and invests it in </w:t>
      </w:r>
      <w:hyperlink r:id="rId29" w:tooltip="Stock" w:history="1">
        <w:r w:rsidR="003D135D" w:rsidRPr="003D135D">
          <w:rPr>
            <w:rStyle w:val="Hyperlink"/>
            <w:color w:val="000000" w:themeColor="text1"/>
            <w:u w:val="none"/>
            <w:lang/>
          </w:rPr>
          <w:t>stocks</w:t>
        </w:r>
      </w:hyperlink>
      <w:r w:rsidR="003D135D" w:rsidRPr="003D135D">
        <w:rPr>
          <w:color w:val="000000" w:themeColor="text1"/>
          <w:lang/>
        </w:rPr>
        <w:t xml:space="preserve">, </w:t>
      </w:r>
      <w:hyperlink r:id="rId30" w:tooltip="Bond (finance)" w:history="1">
        <w:r w:rsidR="003D135D" w:rsidRPr="003D135D">
          <w:rPr>
            <w:rStyle w:val="Hyperlink"/>
            <w:color w:val="000000" w:themeColor="text1"/>
            <w:u w:val="none"/>
            <w:lang/>
          </w:rPr>
          <w:t>bonds</w:t>
        </w:r>
      </w:hyperlink>
      <w:r w:rsidR="003D135D" w:rsidRPr="003D135D">
        <w:rPr>
          <w:color w:val="000000" w:themeColor="text1"/>
          <w:lang/>
        </w:rPr>
        <w:t xml:space="preserve">, short-term </w:t>
      </w:r>
      <w:hyperlink r:id="rId31" w:tooltip="Money market" w:history="1">
        <w:r w:rsidR="003D135D" w:rsidRPr="003D135D">
          <w:rPr>
            <w:rStyle w:val="Hyperlink"/>
            <w:color w:val="000000" w:themeColor="text1"/>
            <w:u w:val="none"/>
            <w:lang/>
          </w:rPr>
          <w:t>money market</w:t>
        </w:r>
      </w:hyperlink>
      <w:r w:rsidR="003D135D" w:rsidRPr="003D135D">
        <w:rPr>
          <w:color w:val="000000" w:themeColor="text1"/>
          <w:lang/>
        </w:rPr>
        <w:t xml:space="preserve"> instruments, and/or other </w:t>
      </w:r>
      <w:hyperlink r:id="rId32" w:tooltip="Security (finance)" w:history="1">
        <w:r w:rsidR="003D135D" w:rsidRPr="003D135D">
          <w:rPr>
            <w:rStyle w:val="Hyperlink"/>
            <w:color w:val="000000" w:themeColor="text1"/>
            <w:u w:val="none"/>
            <w:lang/>
          </w:rPr>
          <w:t>securities</w:t>
        </w:r>
      </w:hyperlink>
      <w:r w:rsidR="003D135D" w:rsidRPr="003D135D">
        <w:rPr>
          <w:color w:val="000000" w:themeColor="text1"/>
          <w:lang/>
        </w:rPr>
        <w:t>.</w:t>
      </w:r>
      <w:hyperlink r:id="rId33" w:anchor="cite_note-0" w:history="1">
        <w:r w:rsidR="003D135D" w:rsidRPr="003D135D">
          <w:rPr>
            <w:color w:val="000000" w:themeColor="text1"/>
            <w:vertAlign w:val="superscript"/>
            <w:lang/>
          </w:rPr>
          <w:t>[1]</w:t>
        </w:r>
      </w:hyperlink>
      <w:r w:rsidR="003D135D" w:rsidRPr="003D135D">
        <w:rPr>
          <w:color w:val="000000" w:themeColor="text1"/>
          <w:lang/>
        </w:rPr>
        <w:t xml:space="preserve"> The mutual fund will have a </w:t>
      </w:r>
      <w:hyperlink r:id="rId34" w:tooltip="Fund manager" w:history="1">
        <w:r w:rsidR="003D135D" w:rsidRPr="003D135D">
          <w:rPr>
            <w:rStyle w:val="Hyperlink"/>
            <w:color w:val="000000" w:themeColor="text1"/>
            <w:u w:val="none"/>
            <w:lang/>
          </w:rPr>
          <w:t>fund manager</w:t>
        </w:r>
      </w:hyperlink>
      <w:r w:rsidR="003D135D" w:rsidRPr="003D135D">
        <w:rPr>
          <w:color w:val="000000" w:themeColor="text1"/>
          <w:lang/>
        </w:rPr>
        <w:t xml:space="preserve"> that </w:t>
      </w:r>
      <w:hyperlink r:id="rId35" w:tooltip="Trade (financial instrument)" w:history="1">
        <w:r w:rsidR="003D135D" w:rsidRPr="003D135D">
          <w:rPr>
            <w:rStyle w:val="Hyperlink"/>
            <w:color w:val="000000" w:themeColor="text1"/>
            <w:u w:val="none"/>
            <w:lang/>
          </w:rPr>
          <w:t>trades</w:t>
        </w:r>
      </w:hyperlink>
      <w:r w:rsidR="003D135D" w:rsidRPr="003D135D">
        <w:rPr>
          <w:color w:val="000000" w:themeColor="text1"/>
          <w:lang/>
        </w:rPr>
        <w:t xml:space="preserve"> the pooled money on a regular basis. The net proceeds or losses are then typically distributed to the investors annually.</w:t>
      </w:r>
    </w:p>
    <w:p w:rsidR="003D135D" w:rsidRPr="003D135D" w:rsidRDefault="0014254B" w:rsidP="003D135D">
      <w:pPr>
        <w:pStyle w:val="NormalWeb"/>
        <w:numPr>
          <w:ilvl w:val="0"/>
          <w:numId w:val="3"/>
        </w:numPr>
        <w:shd w:val="clear" w:color="auto" w:fill="F8FCFF"/>
        <w:rPr>
          <w:rFonts w:asciiTheme="minorHAnsi" w:hAnsiTheme="minorHAnsi"/>
          <w:color w:val="000000" w:themeColor="text1"/>
          <w:lang/>
        </w:rPr>
      </w:pPr>
      <w:r w:rsidRPr="003D135D">
        <w:rPr>
          <w:rFonts w:asciiTheme="minorHAnsi" w:hAnsiTheme="minorHAnsi"/>
          <w:b/>
          <w:color w:val="000000" w:themeColor="text1"/>
        </w:rPr>
        <w:t>Bonds</w:t>
      </w:r>
      <w:r w:rsidR="003D135D" w:rsidRPr="003D135D">
        <w:rPr>
          <w:rFonts w:asciiTheme="minorHAnsi" w:hAnsiTheme="minorHAnsi"/>
          <w:b/>
          <w:color w:val="000000" w:themeColor="text1"/>
        </w:rPr>
        <w:t xml:space="preserve"> </w:t>
      </w:r>
      <w:r w:rsidR="003D135D" w:rsidRPr="003D135D">
        <w:rPr>
          <w:rFonts w:asciiTheme="minorHAnsi" w:hAnsiTheme="minorHAnsi"/>
          <w:color w:val="000000" w:themeColor="text1"/>
        </w:rPr>
        <w:t xml:space="preserve">- </w:t>
      </w:r>
      <w:r w:rsidR="003D135D" w:rsidRPr="003D135D">
        <w:rPr>
          <w:rFonts w:asciiTheme="minorHAnsi" w:hAnsiTheme="minorHAnsi"/>
          <w:color w:val="000000" w:themeColor="text1"/>
          <w:lang/>
        </w:rPr>
        <w:t xml:space="preserve">is a debt </w:t>
      </w:r>
      <w:hyperlink r:id="rId36" w:tooltip="Security (finance)" w:history="1">
        <w:r w:rsidR="003D135D" w:rsidRPr="003D135D">
          <w:rPr>
            <w:rStyle w:val="Hyperlink"/>
            <w:rFonts w:asciiTheme="minorHAnsi" w:hAnsiTheme="minorHAnsi"/>
            <w:color w:val="000000" w:themeColor="text1"/>
            <w:u w:val="none"/>
            <w:lang/>
          </w:rPr>
          <w:t>security</w:t>
        </w:r>
      </w:hyperlink>
      <w:r w:rsidR="003D135D" w:rsidRPr="003D135D">
        <w:rPr>
          <w:rFonts w:asciiTheme="minorHAnsi" w:hAnsiTheme="minorHAnsi"/>
          <w:color w:val="000000" w:themeColor="text1"/>
          <w:lang/>
        </w:rPr>
        <w:t xml:space="preserve">, in which the authorized issuer owes the holders a debt and, depending on the terms of the bond, is obliged to pay </w:t>
      </w:r>
      <w:hyperlink r:id="rId37" w:tooltip="Interest" w:history="1">
        <w:r w:rsidR="003D135D" w:rsidRPr="003D135D">
          <w:rPr>
            <w:rStyle w:val="Hyperlink"/>
            <w:rFonts w:asciiTheme="minorHAnsi" w:hAnsiTheme="minorHAnsi"/>
            <w:color w:val="000000" w:themeColor="text1"/>
            <w:u w:val="none"/>
            <w:lang/>
          </w:rPr>
          <w:t>interest</w:t>
        </w:r>
      </w:hyperlink>
      <w:r w:rsidR="003D135D" w:rsidRPr="003D135D">
        <w:rPr>
          <w:rFonts w:asciiTheme="minorHAnsi" w:hAnsiTheme="minorHAnsi"/>
          <w:color w:val="000000" w:themeColor="text1"/>
          <w:lang/>
        </w:rPr>
        <w:t xml:space="preserve"> (the </w:t>
      </w:r>
      <w:hyperlink r:id="rId38" w:tooltip="Coupon (bond)" w:history="1">
        <w:r w:rsidR="003D135D" w:rsidRPr="003D135D">
          <w:rPr>
            <w:rStyle w:val="Hyperlink"/>
            <w:rFonts w:asciiTheme="minorHAnsi" w:hAnsiTheme="minorHAnsi"/>
            <w:color w:val="000000" w:themeColor="text1"/>
            <w:u w:val="none"/>
            <w:lang/>
          </w:rPr>
          <w:t>coupon</w:t>
        </w:r>
      </w:hyperlink>
      <w:r w:rsidR="003D135D" w:rsidRPr="003D135D">
        <w:rPr>
          <w:rFonts w:asciiTheme="minorHAnsi" w:hAnsiTheme="minorHAnsi"/>
          <w:color w:val="000000" w:themeColor="text1"/>
          <w:lang/>
        </w:rPr>
        <w:t xml:space="preserve">) and/or to repay the principal at a later date, termed </w:t>
      </w:r>
      <w:hyperlink r:id="rId39" w:tooltip="Maturity (finance)" w:history="1">
        <w:r w:rsidR="003D135D" w:rsidRPr="003D135D">
          <w:rPr>
            <w:rStyle w:val="Hyperlink"/>
            <w:rFonts w:asciiTheme="minorHAnsi" w:hAnsiTheme="minorHAnsi"/>
            <w:color w:val="000000" w:themeColor="text1"/>
            <w:u w:val="none"/>
            <w:lang/>
          </w:rPr>
          <w:t>maturity</w:t>
        </w:r>
      </w:hyperlink>
      <w:r w:rsidR="003D135D" w:rsidRPr="003D135D">
        <w:rPr>
          <w:rFonts w:asciiTheme="minorHAnsi" w:hAnsiTheme="minorHAnsi"/>
          <w:color w:val="000000" w:themeColor="text1"/>
          <w:lang/>
        </w:rPr>
        <w:t>. A bond is a formal contract to repay borrowed money with interest at fixed intervals.</w:t>
      </w:r>
      <w:hyperlink r:id="rId40" w:anchor="cite_note-0" w:history="1">
        <w:r w:rsidR="003D135D" w:rsidRPr="003D135D">
          <w:rPr>
            <w:rFonts w:asciiTheme="minorHAnsi" w:hAnsiTheme="minorHAnsi"/>
            <w:color w:val="000000" w:themeColor="text1"/>
            <w:vertAlign w:val="superscript"/>
            <w:lang/>
          </w:rPr>
          <w:t>[1]</w:t>
        </w:r>
      </w:hyperlink>
    </w:p>
    <w:p w:rsidR="003D135D" w:rsidRPr="003D135D" w:rsidRDefault="003D135D" w:rsidP="003D135D">
      <w:pPr>
        <w:pStyle w:val="NormalWeb"/>
        <w:shd w:val="clear" w:color="auto" w:fill="F8FCFF"/>
        <w:ind w:left="720"/>
        <w:rPr>
          <w:rFonts w:asciiTheme="minorHAnsi" w:hAnsiTheme="minorHAnsi"/>
          <w:color w:val="000000" w:themeColor="text1"/>
          <w:lang/>
        </w:rPr>
      </w:pPr>
      <w:r w:rsidRPr="003D135D">
        <w:rPr>
          <w:rFonts w:asciiTheme="minorHAnsi" w:hAnsiTheme="minorHAnsi"/>
          <w:color w:val="000000" w:themeColor="text1"/>
          <w:lang/>
        </w:rPr>
        <w:t xml:space="preserve">Thus a bond is like a </w:t>
      </w:r>
      <w:hyperlink r:id="rId41" w:tooltip="Loan" w:history="1">
        <w:r w:rsidRPr="003D135D">
          <w:rPr>
            <w:rStyle w:val="Hyperlink"/>
            <w:rFonts w:asciiTheme="minorHAnsi" w:hAnsiTheme="minorHAnsi"/>
            <w:color w:val="000000" w:themeColor="text1"/>
            <w:u w:val="none"/>
            <w:lang/>
          </w:rPr>
          <w:t>loan</w:t>
        </w:r>
      </w:hyperlink>
      <w:r w:rsidRPr="003D135D">
        <w:rPr>
          <w:rFonts w:asciiTheme="minorHAnsi" w:hAnsiTheme="minorHAnsi"/>
          <w:color w:val="000000" w:themeColor="text1"/>
          <w:lang/>
        </w:rPr>
        <w:t xml:space="preserve">: the </w:t>
      </w:r>
      <w:r w:rsidRPr="003D135D">
        <w:rPr>
          <w:rFonts w:asciiTheme="minorHAnsi" w:hAnsiTheme="minorHAnsi"/>
          <w:i/>
          <w:iCs/>
          <w:color w:val="000000" w:themeColor="text1"/>
          <w:lang/>
        </w:rPr>
        <w:t>issuer</w:t>
      </w:r>
      <w:r w:rsidRPr="003D135D">
        <w:rPr>
          <w:rFonts w:asciiTheme="minorHAnsi" w:hAnsiTheme="minorHAnsi"/>
          <w:color w:val="000000" w:themeColor="text1"/>
          <w:lang/>
        </w:rPr>
        <w:t xml:space="preserve"> is the borrower (debtor), the </w:t>
      </w:r>
      <w:r w:rsidRPr="003D135D">
        <w:rPr>
          <w:rFonts w:asciiTheme="minorHAnsi" w:hAnsiTheme="minorHAnsi"/>
          <w:i/>
          <w:iCs/>
          <w:color w:val="000000" w:themeColor="text1"/>
          <w:lang/>
        </w:rPr>
        <w:t>holder</w:t>
      </w:r>
      <w:r w:rsidRPr="003D135D">
        <w:rPr>
          <w:rFonts w:asciiTheme="minorHAnsi" w:hAnsiTheme="minorHAnsi"/>
          <w:color w:val="000000" w:themeColor="text1"/>
          <w:lang/>
        </w:rPr>
        <w:t xml:space="preserve"> is the lender (creditor), and the </w:t>
      </w:r>
      <w:r w:rsidRPr="003D135D">
        <w:rPr>
          <w:rFonts w:asciiTheme="minorHAnsi" w:hAnsiTheme="minorHAnsi"/>
          <w:i/>
          <w:iCs/>
          <w:color w:val="000000" w:themeColor="text1"/>
          <w:lang/>
        </w:rPr>
        <w:t>coupon</w:t>
      </w:r>
      <w:r w:rsidRPr="003D135D">
        <w:rPr>
          <w:rFonts w:asciiTheme="minorHAnsi" w:hAnsiTheme="minorHAnsi"/>
          <w:color w:val="000000" w:themeColor="text1"/>
          <w:lang/>
        </w:rPr>
        <w:t xml:space="preserve"> is the interest. Bonds provide the borrower with external funds to finance long-term </w:t>
      </w:r>
      <w:hyperlink r:id="rId42" w:tooltip="Investment" w:history="1">
        <w:r w:rsidRPr="003D135D">
          <w:rPr>
            <w:rStyle w:val="Hyperlink"/>
            <w:rFonts w:asciiTheme="minorHAnsi" w:hAnsiTheme="minorHAnsi"/>
            <w:color w:val="000000" w:themeColor="text1"/>
            <w:u w:val="none"/>
            <w:lang/>
          </w:rPr>
          <w:t>investments</w:t>
        </w:r>
      </w:hyperlink>
      <w:r w:rsidRPr="003D135D">
        <w:rPr>
          <w:rFonts w:asciiTheme="minorHAnsi" w:hAnsiTheme="minorHAnsi"/>
          <w:color w:val="000000" w:themeColor="text1"/>
          <w:lang/>
        </w:rPr>
        <w:t>, or, in the case of government bonds, to finance current expenditure.</w:t>
      </w:r>
    </w:p>
    <w:p w:rsidR="0014254B" w:rsidRPr="003D135D" w:rsidRDefault="0014254B" w:rsidP="0014254B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3D135D">
        <w:rPr>
          <w:b/>
          <w:sz w:val="24"/>
          <w:szCs w:val="24"/>
        </w:rPr>
        <w:t>Stocks</w:t>
      </w:r>
      <w:r w:rsidR="003D135D" w:rsidRPr="003D135D">
        <w:rPr>
          <w:b/>
          <w:sz w:val="24"/>
          <w:szCs w:val="24"/>
        </w:rPr>
        <w:t xml:space="preserve"> </w:t>
      </w:r>
      <w:r w:rsidR="003D135D">
        <w:rPr>
          <w:sz w:val="24"/>
          <w:szCs w:val="24"/>
        </w:rPr>
        <w:t xml:space="preserve">- </w:t>
      </w:r>
      <w:r w:rsidR="003D135D" w:rsidRPr="003D135D">
        <w:rPr>
          <w:color w:val="000000" w:themeColor="text1"/>
          <w:lang/>
        </w:rPr>
        <w:t xml:space="preserve">is a form of corporate </w:t>
      </w:r>
      <w:hyperlink r:id="rId43" w:tooltip="Ownership equity" w:history="1">
        <w:r w:rsidR="003D135D" w:rsidRPr="003D135D">
          <w:rPr>
            <w:rStyle w:val="Hyperlink"/>
            <w:color w:val="000000" w:themeColor="text1"/>
            <w:u w:val="none"/>
            <w:lang/>
          </w:rPr>
          <w:t>equity</w:t>
        </w:r>
      </w:hyperlink>
      <w:r w:rsidR="003D135D" w:rsidRPr="003D135D">
        <w:rPr>
          <w:color w:val="000000" w:themeColor="text1"/>
          <w:lang/>
        </w:rPr>
        <w:t xml:space="preserve"> ownership, a type of </w:t>
      </w:r>
      <w:hyperlink r:id="rId44" w:tooltip="Security (finance)" w:history="1">
        <w:r w:rsidR="003D135D" w:rsidRPr="003D135D">
          <w:rPr>
            <w:rStyle w:val="Hyperlink"/>
            <w:color w:val="000000" w:themeColor="text1"/>
            <w:u w:val="none"/>
            <w:lang/>
          </w:rPr>
          <w:t>security</w:t>
        </w:r>
      </w:hyperlink>
      <w:r w:rsidR="003D135D" w:rsidRPr="003D135D">
        <w:rPr>
          <w:color w:val="000000" w:themeColor="text1"/>
          <w:lang/>
        </w:rPr>
        <w:t xml:space="preserve">. It is called "common" to distinguish it from </w:t>
      </w:r>
      <w:hyperlink r:id="rId45" w:tooltip="Preferred stock" w:history="1">
        <w:r w:rsidR="003D135D" w:rsidRPr="003D135D">
          <w:rPr>
            <w:rStyle w:val="Hyperlink"/>
            <w:color w:val="000000" w:themeColor="text1"/>
            <w:u w:val="none"/>
            <w:lang/>
          </w:rPr>
          <w:t>preferred stock</w:t>
        </w:r>
      </w:hyperlink>
      <w:r w:rsidR="003D135D" w:rsidRPr="003D135D">
        <w:rPr>
          <w:color w:val="000000" w:themeColor="text1"/>
          <w:lang/>
        </w:rPr>
        <w:t xml:space="preserve">. In the event of </w:t>
      </w:r>
      <w:hyperlink r:id="rId46" w:tooltip="Bankruptcy" w:history="1">
        <w:r w:rsidR="003D135D" w:rsidRPr="003D135D">
          <w:rPr>
            <w:rStyle w:val="Hyperlink"/>
            <w:color w:val="000000" w:themeColor="text1"/>
            <w:u w:val="none"/>
            <w:lang/>
          </w:rPr>
          <w:t>bankruptcy</w:t>
        </w:r>
      </w:hyperlink>
      <w:r w:rsidR="003D135D" w:rsidRPr="003D135D">
        <w:rPr>
          <w:color w:val="000000" w:themeColor="text1"/>
          <w:lang/>
        </w:rPr>
        <w:t xml:space="preserve">, common stock investors receive their funds after </w:t>
      </w:r>
      <w:hyperlink r:id="rId47" w:tooltip="Preferred stock" w:history="1">
        <w:r w:rsidR="003D135D" w:rsidRPr="003D135D">
          <w:rPr>
            <w:rStyle w:val="Hyperlink"/>
            <w:color w:val="000000" w:themeColor="text1"/>
            <w:u w:val="none"/>
            <w:lang/>
          </w:rPr>
          <w:t>preferred stock</w:t>
        </w:r>
      </w:hyperlink>
      <w:r w:rsidR="003D135D" w:rsidRPr="003D135D">
        <w:rPr>
          <w:color w:val="000000" w:themeColor="text1"/>
          <w:lang/>
        </w:rPr>
        <w:t xml:space="preserve"> holders, bondholders, creditors, etc. On the other hand, common shares on average perform better than preferred shares or bonds over time.</w:t>
      </w:r>
    </w:p>
    <w:p w:rsidR="0014254B" w:rsidRPr="0014254B" w:rsidRDefault="0014254B" w:rsidP="0014254B">
      <w:pPr>
        <w:pStyle w:val="ListParagraph"/>
        <w:rPr>
          <w:sz w:val="24"/>
          <w:szCs w:val="24"/>
        </w:rPr>
      </w:pPr>
    </w:p>
    <w:p w:rsidR="0014254B" w:rsidRPr="0014254B" w:rsidRDefault="0014254B">
      <w:pPr>
        <w:rPr>
          <w:sz w:val="24"/>
          <w:szCs w:val="24"/>
        </w:rPr>
      </w:pPr>
    </w:p>
    <w:p w:rsidR="0014254B" w:rsidRDefault="0014254B"/>
    <w:sectPr w:rsidR="0014254B" w:rsidSect="00186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5E9B"/>
    <w:multiLevelType w:val="hybridMultilevel"/>
    <w:tmpl w:val="81400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D0252"/>
    <w:multiLevelType w:val="hybridMultilevel"/>
    <w:tmpl w:val="6E54E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91491"/>
    <w:multiLevelType w:val="hybridMultilevel"/>
    <w:tmpl w:val="5C36E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254B"/>
    <w:rsid w:val="0014254B"/>
    <w:rsid w:val="00186E17"/>
    <w:rsid w:val="001B745B"/>
    <w:rsid w:val="003D135D"/>
    <w:rsid w:val="00E86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54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13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7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2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8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Interest" TargetMode="External"/><Relationship Id="rId18" Type="http://schemas.openxmlformats.org/officeDocument/2006/relationships/hyperlink" Target="http://en.wikipedia.org/wiki/Savings_account" TargetMode="External"/><Relationship Id="rId26" Type="http://schemas.openxmlformats.org/officeDocument/2006/relationships/hyperlink" Target="http://en.wikipedia.org/wiki/Interest_rate" TargetMode="External"/><Relationship Id="rId39" Type="http://schemas.openxmlformats.org/officeDocument/2006/relationships/hyperlink" Target="http://en.wikipedia.org/wiki/Maturity_(finance)" TargetMode="External"/><Relationship Id="rId3" Type="http://schemas.openxmlformats.org/officeDocument/2006/relationships/styles" Target="styles.xml"/><Relationship Id="rId21" Type="http://schemas.openxmlformats.org/officeDocument/2006/relationships/hyperlink" Target="http://en.wikipedia.org/wiki/Savings_and_loan_association" TargetMode="External"/><Relationship Id="rId34" Type="http://schemas.openxmlformats.org/officeDocument/2006/relationships/hyperlink" Target="http://en.wikipedia.org/wiki/Fund_manager" TargetMode="External"/><Relationship Id="rId42" Type="http://schemas.openxmlformats.org/officeDocument/2006/relationships/hyperlink" Target="http://en.wikipedia.org/wiki/Investment" TargetMode="External"/><Relationship Id="rId47" Type="http://schemas.openxmlformats.org/officeDocument/2006/relationships/hyperlink" Target="http://en.wikipedia.org/wiki/Preferred_stock" TargetMode="External"/><Relationship Id="rId7" Type="http://schemas.openxmlformats.org/officeDocument/2006/relationships/hyperlink" Target="http://en.wikipedia.org/wiki/Transactional_account" TargetMode="External"/><Relationship Id="rId12" Type="http://schemas.openxmlformats.org/officeDocument/2006/relationships/hyperlink" Target="http://en.wikipedia.org/wiki/Financial_institution" TargetMode="External"/><Relationship Id="rId17" Type="http://schemas.openxmlformats.org/officeDocument/2006/relationships/hyperlink" Target="http://en.wikipedia.org/wiki/Interest" TargetMode="External"/><Relationship Id="rId25" Type="http://schemas.openxmlformats.org/officeDocument/2006/relationships/hyperlink" Target="http://en.wikipedia.org/wiki/Savings_deposit" TargetMode="External"/><Relationship Id="rId33" Type="http://schemas.openxmlformats.org/officeDocument/2006/relationships/hyperlink" Target="http://en.wikipedia.org/wiki/Mutual_fund" TargetMode="External"/><Relationship Id="rId38" Type="http://schemas.openxmlformats.org/officeDocument/2006/relationships/hyperlink" Target="http://en.wikipedia.org/wiki/Coupon_(bond)" TargetMode="External"/><Relationship Id="rId46" Type="http://schemas.openxmlformats.org/officeDocument/2006/relationships/hyperlink" Target="http://en.wikipedia.org/wiki/Bankruptc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n.wikipedia.org/wiki/Deposit_account" TargetMode="External"/><Relationship Id="rId20" Type="http://schemas.openxmlformats.org/officeDocument/2006/relationships/hyperlink" Target="http://en.wikipedia.org/wiki/Bank" TargetMode="External"/><Relationship Id="rId29" Type="http://schemas.openxmlformats.org/officeDocument/2006/relationships/hyperlink" Target="http://en.wikipedia.org/wiki/Stock" TargetMode="External"/><Relationship Id="rId41" Type="http://schemas.openxmlformats.org/officeDocument/2006/relationships/hyperlink" Target="http://en.wikipedia.org/wiki/Loa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n.wikipedia.org/wiki/North_America" TargetMode="External"/><Relationship Id="rId11" Type="http://schemas.openxmlformats.org/officeDocument/2006/relationships/hyperlink" Target="http://en.wikipedia.org/wiki/Financial_institution" TargetMode="External"/><Relationship Id="rId24" Type="http://schemas.openxmlformats.org/officeDocument/2006/relationships/hyperlink" Target="http://en.wikipedia.org/wiki/National_Credit_Union_Administration" TargetMode="External"/><Relationship Id="rId32" Type="http://schemas.openxmlformats.org/officeDocument/2006/relationships/hyperlink" Target="http://en.wikipedia.org/wiki/Security_(finance)" TargetMode="External"/><Relationship Id="rId37" Type="http://schemas.openxmlformats.org/officeDocument/2006/relationships/hyperlink" Target="http://en.wikipedia.org/wiki/Interest" TargetMode="External"/><Relationship Id="rId40" Type="http://schemas.openxmlformats.org/officeDocument/2006/relationships/hyperlink" Target="http://en.wikipedia.org/wiki/Bond_(finance)" TargetMode="External"/><Relationship Id="rId45" Type="http://schemas.openxmlformats.org/officeDocument/2006/relationships/hyperlink" Target="http://en.wikipedia.org/wiki/Preferred_stoc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Cheque" TargetMode="External"/><Relationship Id="rId23" Type="http://schemas.openxmlformats.org/officeDocument/2006/relationships/hyperlink" Target="http://en.wikipedia.org/wiki/Federal_Deposit_Insurance_Corporation" TargetMode="External"/><Relationship Id="rId28" Type="http://schemas.openxmlformats.org/officeDocument/2006/relationships/hyperlink" Target="http://en.wikipedia.org/wiki/Interest_(finance)" TargetMode="External"/><Relationship Id="rId36" Type="http://schemas.openxmlformats.org/officeDocument/2006/relationships/hyperlink" Target="http://en.wikipedia.org/wiki/Security_(finance)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en.wikipedia.org/wiki/Bank" TargetMode="External"/><Relationship Id="rId19" Type="http://schemas.openxmlformats.org/officeDocument/2006/relationships/hyperlink" Target="http://en.wikipedia.org/wiki/Time_deposit" TargetMode="External"/><Relationship Id="rId31" Type="http://schemas.openxmlformats.org/officeDocument/2006/relationships/hyperlink" Target="http://en.wikipedia.org/wiki/Money_market" TargetMode="External"/><Relationship Id="rId44" Type="http://schemas.openxmlformats.org/officeDocument/2006/relationships/hyperlink" Target="http://en.wikipedia.org/wiki/Security_(finance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Deposit_account" TargetMode="External"/><Relationship Id="rId14" Type="http://schemas.openxmlformats.org/officeDocument/2006/relationships/hyperlink" Target="http://en.wikipedia.org/wiki/Money" TargetMode="External"/><Relationship Id="rId22" Type="http://schemas.openxmlformats.org/officeDocument/2006/relationships/hyperlink" Target="http://en.wikipedia.org/wiki/Credit_union" TargetMode="External"/><Relationship Id="rId27" Type="http://schemas.openxmlformats.org/officeDocument/2006/relationships/hyperlink" Target="http://en.wikipedia.org/wiki/Maturity_(finance)" TargetMode="External"/><Relationship Id="rId30" Type="http://schemas.openxmlformats.org/officeDocument/2006/relationships/hyperlink" Target="http://en.wikipedia.org/wiki/Bond_(finance)" TargetMode="External"/><Relationship Id="rId35" Type="http://schemas.openxmlformats.org/officeDocument/2006/relationships/hyperlink" Target="http://en.wikipedia.org/wiki/Trade_(financial_instrument)" TargetMode="External"/><Relationship Id="rId43" Type="http://schemas.openxmlformats.org/officeDocument/2006/relationships/hyperlink" Target="http://en.wikipedia.org/wiki/Ownership_equity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en.wikipedia.org/wiki/United_Kingd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59146-310E-4FC5-ADE8-F77BBF78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2009-11-16T23:51:00Z</dcterms:created>
  <dcterms:modified xsi:type="dcterms:W3CDTF">2009-11-17T00:15:00Z</dcterms:modified>
</cp:coreProperties>
</file>