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796" w:rsidRDefault="006B4796" w:rsidP="006B4796">
      <w:pPr>
        <w:rPr>
          <w:rFonts w:ascii="Arial" w:hAnsi="Arial" w:cs="Arial"/>
          <w:b/>
          <w:sz w:val="36"/>
          <w:szCs w:val="36"/>
        </w:rPr>
      </w:pPr>
      <w:r w:rsidRPr="00031FF7">
        <w:rPr>
          <w:rFonts w:ascii="Arial" w:hAnsi="Arial" w:cs="Arial"/>
          <w:b/>
          <w:sz w:val="36"/>
          <w:szCs w:val="36"/>
        </w:rPr>
        <w:t>April 2014</w:t>
      </w:r>
    </w:p>
    <w:p w:rsidR="006B4796" w:rsidRDefault="006B4796" w:rsidP="006B4796">
      <w:pPr>
        <w:rPr>
          <w:rFonts w:ascii="Arial" w:hAnsi="Arial" w:cs="Arial"/>
          <w:b/>
          <w:sz w:val="36"/>
          <w:szCs w:val="36"/>
        </w:rPr>
      </w:pPr>
    </w:p>
    <w:p w:rsidR="006B4796" w:rsidRDefault="006B4796" w:rsidP="006B4796">
      <w:pPr>
        <w:jc w:val="left"/>
        <w:rPr>
          <w:rFonts w:ascii="Arial" w:hAnsi="Arial" w:cs="Arial"/>
          <w:b/>
          <w:sz w:val="28"/>
          <w:szCs w:val="28"/>
        </w:rPr>
      </w:pPr>
      <w:r w:rsidRPr="00031FF7">
        <w:rPr>
          <w:rFonts w:ascii="Arial" w:hAnsi="Arial" w:cs="Arial"/>
          <w:b/>
          <w:sz w:val="28"/>
          <w:szCs w:val="28"/>
        </w:rPr>
        <w:t>Actions from Parent Questionnaires</w:t>
      </w:r>
      <w:r>
        <w:rPr>
          <w:rFonts w:ascii="Arial" w:hAnsi="Arial" w:cs="Arial"/>
          <w:b/>
          <w:sz w:val="28"/>
          <w:szCs w:val="28"/>
        </w:rPr>
        <w:t xml:space="preserve"> sent out in March 14</w:t>
      </w:r>
    </w:p>
    <w:p w:rsidR="006B4796" w:rsidRDefault="006B4796" w:rsidP="006B4796">
      <w:pPr>
        <w:jc w:val="left"/>
        <w:rPr>
          <w:rFonts w:ascii="Arial" w:hAnsi="Arial" w:cs="Arial"/>
          <w:b/>
          <w:sz w:val="28"/>
          <w:szCs w:val="28"/>
        </w:rPr>
      </w:pPr>
    </w:p>
    <w:p w:rsidR="006B4796" w:rsidRDefault="006B4796" w:rsidP="006B4796">
      <w:pPr>
        <w:jc w:val="left"/>
        <w:rPr>
          <w:rFonts w:ascii="Arial" w:hAnsi="Arial" w:cs="Arial"/>
          <w:sz w:val="28"/>
          <w:szCs w:val="28"/>
        </w:rPr>
      </w:pPr>
      <w:r>
        <w:rPr>
          <w:rFonts w:ascii="Arial" w:hAnsi="Arial" w:cs="Arial"/>
          <w:sz w:val="28"/>
          <w:szCs w:val="28"/>
        </w:rPr>
        <w:t xml:space="preserve">We had 21 questionnaires returned.  </w:t>
      </w:r>
    </w:p>
    <w:p w:rsidR="006B4796" w:rsidRDefault="006B4796" w:rsidP="006B4796">
      <w:pPr>
        <w:jc w:val="left"/>
        <w:rPr>
          <w:rFonts w:ascii="Arial" w:hAnsi="Arial" w:cs="Arial"/>
          <w:sz w:val="28"/>
          <w:szCs w:val="28"/>
        </w:rPr>
      </w:pPr>
    </w:p>
    <w:p w:rsidR="006B4796" w:rsidRDefault="006B4796" w:rsidP="006B4796">
      <w:pPr>
        <w:jc w:val="left"/>
        <w:rPr>
          <w:rFonts w:ascii="Arial" w:hAnsi="Arial" w:cs="Arial"/>
          <w:b/>
          <w:sz w:val="28"/>
          <w:szCs w:val="28"/>
        </w:rPr>
      </w:pPr>
      <w:r w:rsidRPr="00FC4775">
        <w:rPr>
          <w:rFonts w:ascii="Arial" w:hAnsi="Arial" w:cs="Arial"/>
          <w:b/>
          <w:sz w:val="28"/>
          <w:szCs w:val="28"/>
        </w:rPr>
        <w:t>Specific Areas of Strength</w:t>
      </w:r>
      <w:r>
        <w:rPr>
          <w:rFonts w:ascii="Arial" w:hAnsi="Arial" w:cs="Arial"/>
          <w:b/>
          <w:sz w:val="28"/>
          <w:szCs w:val="28"/>
        </w:rPr>
        <w:t>:</w:t>
      </w:r>
    </w:p>
    <w:p w:rsidR="006B4796" w:rsidRDefault="006B4796" w:rsidP="006B4796">
      <w:pPr>
        <w:jc w:val="left"/>
        <w:rPr>
          <w:rFonts w:ascii="Arial" w:hAnsi="Arial" w:cs="Arial"/>
          <w:b/>
          <w:sz w:val="28"/>
          <w:szCs w:val="28"/>
        </w:rPr>
      </w:pPr>
    </w:p>
    <w:p w:rsidR="006B4796" w:rsidRDefault="006B4796" w:rsidP="006B4796">
      <w:pPr>
        <w:jc w:val="left"/>
        <w:rPr>
          <w:rFonts w:ascii="Arial" w:hAnsi="Arial" w:cs="Arial"/>
          <w:sz w:val="28"/>
          <w:szCs w:val="28"/>
        </w:rPr>
      </w:pPr>
      <w:r>
        <w:rPr>
          <w:rFonts w:ascii="Arial" w:hAnsi="Arial" w:cs="Arial"/>
          <w:sz w:val="28"/>
          <w:szCs w:val="28"/>
        </w:rPr>
        <w:t>Every parent who responded wither ‘strongly agreed’ or ‘agreed’ that they are clear about who their child’s key person is and that they are happy with the information provided to them through the induction process.</w:t>
      </w:r>
    </w:p>
    <w:p w:rsidR="006B4796" w:rsidRDefault="006B4796" w:rsidP="006B4796">
      <w:pPr>
        <w:jc w:val="left"/>
        <w:rPr>
          <w:rFonts w:ascii="Arial" w:hAnsi="Arial" w:cs="Arial"/>
          <w:sz w:val="28"/>
          <w:szCs w:val="28"/>
        </w:rPr>
      </w:pPr>
    </w:p>
    <w:p w:rsidR="006B4796" w:rsidRDefault="006B4796" w:rsidP="006B4796">
      <w:pPr>
        <w:jc w:val="left"/>
        <w:rPr>
          <w:rFonts w:ascii="Arial" w:hAnsi="Arial" w:cs="Arial"/>
          <w:sz w:val="28"/>
          <w:szCs w:val="28"/>
        </w:rPr>
      </w:pPr>
      <w:r>
        <w:rPr>
          <w:rFonts w:ascii="Arial" w:hAnsi="Arial" w:cs="Arial"/>
          <w:sz w:val="28"/>
          <w:szCs w:val="28"/>
        </w:rPr>
        <w:t xml:space="preserve">All of those who responded either agreed or strongly agreed that their child is happy at </w:t>
      </w:r>
      <w:proofErr w:type="spellStart"/>
      <w:r>
        <w:rPr>
          <w:rFonts w:ascii="Arial" w:hAnsi="Arial" w:cs="Arial"/>
          <w:sz w:val="28"/>
          <w:szCs w:val="28"/>
        </w:rPr>
        <w:t>Banwell</w:t>
      </w:r>
      <w:proofErr w:type="spellEnd"/>
      <w:r>
        <w:rPr>
          <w:rFonts w:ascii="Arial" w:hAnsi="Arial" w:cs="Arial"/>
          <w:sz w:val="28"/>
          <w:szCs w:val="28"/>
        </w:rPr>
        <w:t xml:space="preserve"> Buddies; that </w:t>
      </w:r>
      <w:proofErr w:type="gramStart"/>
      <w:r>
        <w:rPr>
          <w:rFonts w:ascii="Arial" w:hAnsi="Arial" w:cs="Arial"/>
          <w:sz w:val="28"/>
          <w:szCs w:val="28"/>
        </w:rPr>
        <w:t>staff are</w:t>
      </w:r>
      <w:proofErr w:type="gramEnd"/>
      <w:r>
        <w:rPr>
          <w:rFonts w:ascii="Arial" w:hAnsi="Arial" w:cs="Arial"/>
          <w:sz w:val="28"/>
          <w:szCs w:val="28"/>
        </w:rPr>
        <w:t xml:space="preserve"> friendly and welcoming and that they would recommend </w:t>
      </w:r>
      <w:proofErr w:type="spellStart"/>
      <w:r>
        <w:rPr>
          <w:rFonts w:ascii="Arial" w:hAnsi="Arial" w:cs="Arial"/>
          <w:sz w:val="28"/>
          <w:szCs w:val="28"/>
        </w:rPr>
        <w:t>Banwell</w:t>
      </w:r>
      <w:proofErr w:type="spellEnd"/>
      <w:r>
        <w:rPr>
          <w:rFonts w:ascii="Arial" w:hAnsi="Arial" w:cs="Arial"/>
          <w:sz w:val="28"/>
          <w:szCs w:val="28"/>
        </w:rPr>
        <w:t xml:space="preserve"> Buddies to another parent.  </w:t>
      </w:r>
    </w:p>
    <w:p w:rsidR="006B4796" w:rsidRDefault="006B4796" w:rsidP="006B4796">
      <w:pPr>
        <w:jc w:val="left"/>
        <w:rPr>
          <w:rFonts w:ascii="Arial" w:hAnsi="Arial" w:cs="Arial"/>
          <w:sz w:val="28"/>
          <w:szCs w:val="28"/>
        </w:rPr>
      </w:pPr>
    </w:p>
    <w:p w:rsidR="006B4796" w:rsidRDefault="006B4796" w:rsidP="006B4796">
      <w:pPr>
        <w:jc w:val="left"/>
        <w:rPr>
          <w:rFonts w:ascii="Arial" w:hAnsi="Arial" w:cs="Arial"/>
          <w:b/>
          <w:sz w:val="28"/>
          <w:szCs w:val="28"/>
        </w:rPr>
      </w:pPr>
      <w:r w:rsidRPr="003D2D3C">
        <w:rPr>
          <w:rFonts w:ascii="Arial" w:hAnsi="Arial" w:cs="Arial"/>
          <w:b/>
          <w:sz w:val="28"/>
          <w:szCs w:val="28"/>
        </w:rPr>
        <w:t>Specific Areas to Develop Further</w:t>
      </w:r>
    </w:p>
    <w:p w:rsidR="006B4796" w:rsidRDefault="006B4796" w:rsidP="006B4796">
      <w:pPr>
        <w:jc w:val="left"/>
        <w:rPr>
          <w:rFonts w:ascii="Arial" w:hAnsi="Arial" w:cs="Arial"/>
          <w:b/>
          <w:sz w:val="28"/>
          <w:szCs w:val="28"/>
        </w:rPr>
      </w:pPr>
    </w:p>
    <w:p w:rsidR="006B4796" w:rsidRDefault="006B4796" w:rsidP="006B4796">
      <w:pPr>
        <w:jc w:val="left"/>
        <w:rPr>
          <w:rFonts w:ascii="Arial" w:hAnsi="Arial" w:cs="Arial"/>
          <w:sz w:val="28"/>
          <w:szCs w:val="28"/>
        </w:rPr>
      </w:pPr>
      <w:r>
        <w:rPr>
          <w:rFonts w:ascii="Arial" w:hAnsi="Arial" w:cs="Arial"/>
          <w:sz w:val="28"/>
          <w:szCs w:val="28"/>
        </w:rPr>
        <w:t>Of the 21 responses, 6 stated they ‘don’t know’ to ‘I understand the roles of the Voluntary Committee’ &amp; ‘I am provided with enough information about how I can be involved in the running of the setting’.  We had response to this as ‘disagree’.</w:t>
      </w:r>
    </w:p>
    <w:p w:rsidR="006B4796" w:rsidRDefault="006B4796" w:rsidP="006B4796">
      <w:pPr>
        <w:jc w:val="left"/>
        <w:rPr>
          <w:rFonts w:ascii="Arial" w:hAnsi="Arial" w:cs="Arial"/>
          <w:sz w:val="28"/>
          <w:szCs w:val="28"/>
        </w:rPr>
      </w:pPr>
    </w:p>
    <w:p w:rsidR="006B4796" w:rsidRPr="00601892" w:rsidRDefault="006B4796" w:rsidP="006B4796">
      <w:pPr>
        <w:jc w:val="left"/>
        <w:rPr>
          <w:rFonts w:ascii="Arial" w:hAnsi="Arial" w:cs="Arial"/>
          <w:i/>
          <w:color w:val="9BBB59" w:themeColor="accent3"/>
          <w:sz w:val="28"/>
          <w:szCs w:val="28"/>
        </w:rPr>
      </w:pPr>
      <w:r>
        <w:rPr>
          <w:rFonts w:ascii="Arial" w:hAnsi="Arial" w:cs="Arial"/>
          <w:i/>
          <w:color w:val="9BBB59" w:themeColor="accent3"/>
          <w:sz w:val="28"/>
          <w:szCs w:val="28"/>
        </w:rPr>
        <w:t xml:space="preserve">Further action to be taken:  This will be discussed at the Committee meeting.  Responses from previous questionnaires showed similar results in terms of information regarding the Committee.  Following this, a notice board was displayed in the entrance to </w:t>
      </w:r>
      <w:proofErr w:type="spellStart"/>
      <w:r>
        <w:rPr>
          <w:rFonts w:ascii="Arial" w:hAnsi="Arial" w:cs="Arial"/>
          <w:i/>
          <w:color w:val="9BBB59" w:themeColor="accent3"/>
          <w:sz w:val="28"/>
          <w:szCs w:val="28"/>
        </w:rPr>
        <w:t>Banwell</w:t>
      </w:r>
      <w:proofErr w:type="spellEnd"/>
      <w:r>
        <w:rPr>
          <w:rFonts w:ascii="Arial" w:hAnsi="Arial" w:cs="Arial"/>
          <w:i/>
          <w:color w:val="9BBB59" w:themeColor="accent3"/>
          <w:sz w:val="28"/>
          <w:szCs w:val="28"/>
        </w:rPr>
        <w:t xml:space="preserve"> Buddies displaying photos of the Committee members and their position of the Committee.  Information regarding how a Committee runs is also displayed.  The induction packs were updated to that staff would explain how the Committee operates and that parents would be directed to the board.  </w:t>
      </w:r>
    </w:p>
    <w:p w:rsidR="006B4796" w:rsidRDefault="006B4796" w:rsidP="006B4796">
      <w:pPr>
        <w:jc w:val="left"/>
        <w:rPr>
          <w:rFonts w:ascii="Arial" w:hAnsi="Arial" w:cs="Arial"/>
          <w:sz w:val="28"/>
          <w:szCs w:val="28"/>
        </w:rPr>
      </w:pPr>
    </w:p>
    <w:p w:rsidR="00607D61" w:rsidRPr="006B4796" w:rsidRDefault="006B4796" w:rsidP="006B4796">
      <w:r>
        <w:rPr>
          <w:rFonts w:ascii="Arial" w:hAnsi="Arial" w:cs="Arial"/>
          <w:sz w:val="28"/>
          <w:szCs w:val="28"/>
        </w:rPr>
        <w:t xml:space="preserve">New Policies Adopted:  Babysitting Policy &amp; Social, Media, </w:t>
      </w:r>
      <w:proofErr w:type="gramStart"/>
      <w:r>
        <w:rPr>
          <w:rFonts w:ascii="Arial" w:hAnsi="Arial" w:cs="Arial"/>
          <w:sz w:val="28"/>
          <w:szCs w:val="28"/>
        </w:rPr>
        <w:t>Networking</w:t>
      </w:r>
      <w:proofErr w:type="gramEnd"/>
      <w:r>
        <w:rPr>
          <w:rFonts w:ascii="Arial" w:hAnsi="Arial" w:cs="Arial"/>
          <w:sz w:val="28"/>
          <w:szCs w:val="28"/>
        </w:rPr>
        <w:t xml:space="preserve"> Policy: all available on the </w:t>
      </w:r>
      <w:proofErr w:type="spellStart"/>
      <w:r>
        <w:rPr>
          <w:rFonts w:ascii="Arial" w:hAnsi="Arial" w:cs="Arial"/>
          <w:sz w:val="28"/>
          <w:szCs w:val="28"/>
        </w:rPr>
        <w:t>noticeboard</w:t>
      </w:r>
      <w:proofErr w:type="spellEnd"/>
      <w:r>
        <w:rPr>
          <w:rFonts w:ascii="Arial" w:hAnsi="Arial" w:cs="Arial"/>
          <w:sz w:val="28"/>
          <w:szCs w:val="28"/>
        </w:rPr>
        <w:t xml:space="preserve"> and in the parent policy files.  </w:t>
      </w:r>
    </w:p>
    <w:sectPr w:rsidR="00607D61" w:rsidRPr="006B4796" w:rsidSect="00607D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B2044"/>
    <w:multiLevelType w:val="hybridMultilevel"/>
    <w:tmpl w:val="49E6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C4D7F"/>
    <w:multiLevelType w:val="hybridMultilevel"/>
    <w:tmpl w:val="B3B0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E12F26"/>
    <w:multiLevelType w:val="hybridMultilevel"/>
    <w:tmpl w:val="F6E8A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ECB22B0"/>
    <w:multiLevelType w:val="hybridMultilevel"/>
    <w:tmpl w:val="000C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14DBA"/>
    <w:multiLevelType w:val="hybridMultilevel"/>
    <w:tmpl w:val="09B4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F64692"/>
    <w:rsid w:val="00074051"/>
    <w:rsid w:val="001830C3"/>
    <w:rsid w:val="00607D61"/>
    <w:rsid w:val="006B4796"/>
    <w:rsid w:val="00851917"/>
    <w:rsid w:val="00A707C7"/>
    <w:rsid w:val="00CF7A64"/>
    <w:rsid w:val="00F6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92"/>
    <w:pPr>
      <w:spacing w:after="0"/>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2014-12-03T12:33:00Z</dcterms:created>
  <dcterms:modified xsi:type="dcterms:W3CDTF">2014-12-03T12:33:00Z</dcterms:modified>
</cp:coreProperties>
</file>