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B76" w:rsidRPr="00B34039" w:rsidRDefault="001A2072" w:rsidP="001A2072">
      <w:pPr>
        <w:jc w:val="center"/>
        <w:rPr>
          <w:rFonts w:ascii="Arial" w:hAnsi="Arial" w:cs="Arial"/>
          <w:b/>
          <w:sz w:val="32"/>
          <w:szCs w:val="32"/>
        </w:rPr>
      </w:pPr>
      <w:r w:rsidRPr="00B34039">
        <w:rPr>
          <w:rFonts w:ascii="Arial" w:hAnsi="Arial" w:cs="Arial"/>
          <w:b/>
          <w:sz w:val="32"/>
          <w:szCs w:val="32"/>
        </w:rPr>
        <w:t>Life Insurance</w:t>
      </w:r>
    </w:p>
    <w:p w:rsidR="001A2072" w:rsidRPr="00B34039" w:rsidRDefault="001A2072">
      <w:pPr>
        <w:rPr>
          <w:rFonts w:ascii="Arial" w:hAnsi="Arial" w:cs="Arial"/>
          <w:sz w:val="24"/>
          <w:szCs w:val="24"/>
        </w:rPr>
      </w:pPr>
      <w:r w:rsidRPr="00B34039">
        <w:rPr>
          <w:rFonts w:ascii="Arial" w:hAnsi="Arial" w:cs="Arial"/>
          <w:sz w:val="24"/>
          <w:szCs w:val="24"/>
        </w:rPr>
        <w:t xml:space="preserve">Life insurance is one of those things that we never get to personally benefit from our own policy. </w:t>
      </w:r>
    </w:p>
    <w:p w:rsidR="001A2072" w:rsidRPr="00B34039" w:rsidRDefault="001A2072">
      <w:pPr>
        <w:rPr>
          <w:rFonts w:ascii="Arial" w:hAnsi="Arial" w:cs="Arial"/>
          <w:sz w:val="24"/>
          <w:szCs w:val="24"/>
        </w:rPr>
      </w:pPr>
    </w:p>
    <w:p w:rsidR="001A2072" w:rsidRPr="00B34039" w:rsidRDefault="001A2072">
      <w:pPr>
        <w:rPr>
          <w:rFonts w:ascii="Arial" w:hAnsi="Arial" w:cs="Arial"/>
          <w:sz w:val="24"/>
          <w:szCs w:val="24"/>
        </w:rPr>
      </w:pPr>
      <w:r w:rsidRPr="00B34039">
        <w:rPr>
          <w:rFonts w:ascii="Arial" w:hAnsi="Arial" w:cs="Arial"/>
          <w:sz w:val="24"/>
          <w:szCs w:val="24"/>
        </w:rPr>
        <w:t xml:space="preserve">Why does a person need life insurance? In the event of a premature death your survivors (spouse, children, </w:t>
      </w:r>
      <w:proofErr w:type="gramStart"/>
      <w:r w:rsidRPr="00B34039">
        <w:rPr>
          <w:rFonts w:ascii="Arial" w:hAnsi="Arial" w:cs="Arial"/>
          <w:sz w:val="24"/>
          <w:szCs w:val="24"/>
        </w:rPr>
        <w:t>business</w:t>
      </w:r>
      <w:proofErr w:type="gramEnd"/>
      <w:r w:rsidRPr="00B34039">
        <w:rPr>
          <w:rFonts w:ascii="Arial" w:hAnsi="Arial" w:cs="Arial"/>
          <w:sz w:val="24"/>
          <w:szCs w:val="24"/>
        </w:rPr>
        <w:t xml:space="preserve"> partner) receive the death benefit that will provide the fund</w:t>
      </w:r>
      <w:r w:rsidR="00B34039" w:rsidRPr="00B34039">
        <w:rPr>
          <w:rFonts w:ascii="Arial" w:hAnsi="Arial" w:cs="Arial"/>
          <w:sz w:val="24"/>
          <w:szCs w:val="24"/>
        </w:rPr>
        <w:t>s</w:t>
      </w:r>
      <w:r w:rsidRPr="00B34039">
        <w:rPr>
          <w:rFonts w:ascii="Arial" w:hAnsi="Arial" w:cs="Arial"/>
          <w:sz w:val="24"/>
          <w:szCs w:val="24"/>
        </w:rPr>
        <w:t xml:space="preserve"> needed to meet obligations. </w:t>
      </w:r>
    </w:p>
    <w:p w:rsidR="001A2072" w:rsidRPr="00B34039" w:rsidRDefault="001A2072">
      <w:pPr>
        <w:rPr>
          <w:rFonts w:ascii="Arial" w:hAnsi="Arial" w:cs="Arial"/>
          <w:b/>
          <w:sz w:val="24"/>
          <w:szCs w:val="24"/>
          <w:u w:val="single"/>
        </w:rPr>
      </w:pPr>
      <w:r w:rsidRPr="00B34039">
        <w:rPr>
          <w:rFonts w:ascii="Arial" w:hAnsi="Arial" w:cs="Arial"/>
          <w:b/>
          <w:sz w:val="24"/>
          <w:szCs w:val="24"/>
          <w:u w:val="single"/>
        </w:rPr>
        <w:t>Types</w:t>
      </w:r>
    </w:p>
    <w:p w:rsidR="001A2072" w:rsidRPr="00B34039" w:rsidRDefault="001A2072">
      <w:pPr>
        <w:rPr>
          <w:rFonts w:ascii="Arial" w:hAnsi="Arial" w:cs="Arial"/>
          <w:sz w:val="24"/>
          <w:szCs w:val="24"/>
        </w:rPr>
      </w:pPr>
      <w:r w:rsidRPr="00B34039">
        <w:rPr>
          <w:rFonts w:ascii="Arial" w:hAnsi="Arial" w:cs="Arial"/>
          <w:b/>
          <w:sz w:val="24"/>
          <w:szCs w:val="24"/>
        </w:rPr>
        <w:t>Term Insurance</w:t>
      </w:r>
      <w:r w:rsidRPr="00B34039">
        <w:rPr>
          <w:rFonts w:ascii="Arial" w:hAnsi="Arial" w:cs="Arial"/>
          <w:sz w:val="24"/>
          <w:szCs w:val="24"/>
        </w:rPr>
        <w:t xml:space="preserve"> – This is purest form of life insurance. A premium is paid for a certain term. As long as the premium is paid the life insurance is in force. Once the premiums cease or the term ends then the life insurance expires. There is no value at the end of the term.  In my opinion 95% of the time term insurance is all that is needed.</w:t>
      </w:r>
    </w:p>
    <w:p w:rsidR="001A2072" w:rsidRPr="00B34039" w:rsidRDefault="001A2072">
      <w:pPr>
        <w:rPr>
          <w:rFonts w:ascii="Arial" w:hAnsi="Arial" w:cs="Arial"/>
          <w:sz w:val="24"/>
          <w:szCs w:val="24"/>
        </w:rPr>
      </w:pPr>
      <w:r w:rsidRPr="00B34039">
        <w:rPr>
          <w:rFonts w:ascii="Arial" w:hAnsi="Arial" w:cs="Arial"/>
          <w:sz w:val="24"/>
          <w:szCs w:val="24"/>
        </w:rPr>
        <w:tab/>
        <w:t xml:space="preserve">Example: $100,000 death benefit, $200 / year premium for 10 years.  </w:t>
      </w:r>
    </w:p>
    <w:p w:rsidR="001A2072" w:rsidRPr="00B34039" w:rsidRDefault="001A2072">
      <w:pPr>
        <w:rPr>
          <w:rFonts w:ascii="Arial" w:hAnsi="Arial" w:cs="Arial"/>
          <w:sz w:val="24"/>
          <w:szCs w:val="24"/>
        </w:rPr>
      </w:pPr>
    </w:p>
    <w:p w:rsidR="001A2072" w:rsidRPr="00B34039" w:rsidRDefault="001A2072" w:rsidP="001A2072">
      <w:pPr>
        <w:pStyle w:val="NormalWeb"/>
        <w:shd w:val="clear" w:color="auto" w:fill="F8FCFF"/>
        <w:rPr>
          <w:rFonts w:ascii="Arial" w:hAnsi="Arial" w:cs="Arial"/>
          <w:lang/>
        </w:rPr>
      </w:pPr>
      <w:r w:rsidRPr="00B34039">
        <w:rPr>
          <w:rFonts w:ascii="Arial" w:hAnsi="Arial" w:cs="Arial"/>
          <w:b/>
          <w:bCs/>
          <w:lang/>
        </w:rPr>
        <w:t>Whole Life Insurance</w:t>
      </w:r>
      <w:r w:rsidRPr="00B34039">
        <w:rPr>
          <w:rFonts w:ascii="Arial" w:hAnsi="Arial" w:cs="Arial"/>
          <w:lang/>
        </w:rPr>
        <w:t xml:space="preserve">, or </w:t>
      </w:r>
      <w:r w:rsidRPr="00B34039">
        <w:rPr>
          <w:rFonts w:ascii="Arial" w:hAnsi="Arial" w:cs="Arial"/>
          <w:b/>
          <w:bCs/>
          <w:lang/>
        </w:rPr>
        <w:t>Whole of Life Assurance</w:t>
      </w:r>
      <w:r w:rsidRPr="00B34039">
        <w:rPr>
          <w:rFonts w:ascii="Arial" w:hAnsi="Arial" w:cs="Arial"/>
          <w:lang/>
        </w:rPr>
        <w:t xml:space="preserve"> (in the Commonwealth), is a life insurance policy that remains in force for the insured's </w:t>
      </w:r>
      <w:r w:rsidRPr="00B34039">
        <w:rPr>
          <w:rFonts w:ascii="Arial" w:hAnsi="Arial" w:cs="Arial"/>
          <w:i/>
          <w:iCs/>
          <w:lang/>
        </w:rPr>
        <w:t>whole life</w:t>
      </w:r>
      <w:r w:rsidRPr="00B34039">
        <w:rPr>
          <w:rFonts w:ascii="Arial" w:hAnsi="Arial" w:cs="Arial"/>
          <w:lang/>
        </w:rPr>
        <w:t xml:space="preserve"> and requires (in most cases) premiums to be paid every year into the policy.</w:t>
      </w:r>
      <w:r w:rsidR="00B34039" w:rsidRPr="00B34039">
        <w:rPr>
          <w:rFonts w:ascii="Arial" w:hAnsi="Arial" w:cs="Arial"/>
          <w:lang/>
        </w:rPr>
        <w:t xml:space="preserve"> Usually a cash value can be built within the policy. Because of the cash value the premiums are significantly higher than term life insurance. </w:t>
      </w:r>
    </w:p>
    <w:p w:rsidR="00B34039" w:rsidRPr="00B34039" w:rsidRDefault="00B34039" w:rsidP="00B34039">
      <w:pPr>
        <w:pStyle w:val="NormalWeb"/>
        <w:shd w:val="clear" w:color="auto" w:fill="F8FCFF"/>
        <w:rPr>
          <w:rFonts w:ascii="Arial" w:hAnsi="Arial" w:cs="Arial"/>
          <w:lang/>
        </w:rPr>
      </w:pPr>
      <w:r w:rsidRPr="00B34039">
        <w:rPr>
          <w:rFonts w:ascii="Arial" w:hAnsi="Arial" w:cs="Arial"/>
          <w:b/>
          <w:bCs/>
          <w:lang/>
        </w:rPr>
        <w:t>Universal Life</w:t>
      </w:r>
      <w:r w:rsidRPr="00B34039">
        <w:rPr>
          <w:rFonts w:ascii="Arial" w:hAnsi="Arial" w:cs="Arial"/>
          <w:lang/>
        </w:rPr>
        <w:t xml:space="preserve"> is a type of permanent </w:t>
      </w:r>
      <w:hyperlink r:id="rId4" w:tooltip="Life insurance" w:history="1">
        <w:r w:rsidRPr="00B34039">
          <w:rPr>
            <w:rStyle w:val="Hyperlink"/>
            <w:rFonts w:ascii="Arial" w:hAnsi="Arial" w:cs="Arial"/>
            <w:color w:val="auto"/>
            <w:u w:val="none"/>
            <w:lang/>
          </w:rPr>
          <w:t>life insurance</w:t>
        </w:r>
      </w:hyperlink>
      <w:r w:rsidRPr="00B34039">
        <w:rPr>
          <w:rFonts w:ascii="Arial" w:hAnsi="Arial" w:cs="Arial"/>
          <w:lang/>
        </w:rPr>
        <w:t xml:space="preserve"> based on a cash value. That is, the policy is established with the insurer where premium payments above the cost of insurance are credited to the cash value. The cash value is credited each month with </w:t>
      </w:r>
      <w:hyperlink r:id="rId5" w:tooltip="Interest" w:history="1">
        <w:r w:rsidRPr="00B34039">
          <w:rPr>
            <w:rStyle w:val="Hyperlink"/>
            <w:rFonts w:ascii="Arial" w:hAnsi="Arial" w:cs="Arial"/>
            <w:color w:val="auto"/>
            <w:u w:val="none"/>
            <w:lang/>
          </w:rPr>
          <w:t>interest</w:t>
        </w:r>
      </w:hyperlink>
      <w:r w:rsidRPr="00B34039">
        <w:rPr>
          <w:rFonts w:ascii="Arial" w:hAnsi="Arial" w:cs="Arial"/>
          <w:lang/>
        </w:rPr>
        <w:t>, and the policy is debited each month by a cost of insurance (</w:t>
      </w:r>
      <w:hyperlink r:id="rId6" w:tooltip="COI" w:history="1">
        <w:r w:rsidRPr="00B34039">
          <w:rPr>
            <w:rStyle w:val="Hyperlink"/>
            <w:rFonts w:ascii="Arial" w:hAnsi="Arial" w:cs="Arial"/>
            <w:color w:val="auto"/>
            <w:u w:val="none"/>
            <w:lang/>
          </w:rPr>
          <w:t>COI</w:t>
        </w:r>
      </w:hyperlink>
      <w:r w:rsidRPr="00B34039">
        <w:rPr>
          <w:rFonts w:ascii="Arial" w:hAnsi="Arial" w:cs="Arial"/>
          <w:lang/>
        </w:rPr>
        <w:t xml:space="preserve">) charge, and any other policy charges and fees which are drawn from the cash value if no premium payment is made that month. The interest credited to the account is determined by the insurer; sometimes it is pegged to a </w:t>
      </w:r>
      <w:hyperlink r:id="rId7" w:tooltip="Index (economics)" w:history="1">
        <w:r w:rsidRPr="00B34039">
          <w:rPr>
            <w:rStyle w:val="Hyperlink"/>
            <w:rFonts w:ascii="Arial" w:hAnsi="Arial" w:cs="Arial"/>
            <w:color w:val="auto"/>
            <w:u w:val="none"/>
            <w:lang/>
          </w:rPr>
          <w:t>financial index</w:t>
        </w:r>
      </w:hyperlink>
      <w:r w:rsidRPr="00B34039">
        <w:rPr>
          <w:rFonts w:ascii="Arial" w:hAnsi="Arial" w:cs="Arial"/>
          <w:lang/>
        </w:rPr>
        <w:t xml:space="preserve"> such as a bond or other interest rate index.</w:t>
      </w:r>
    </w:p>
    <w:p w:rsidR="001A2072" w:rsidRPr="00B34039" w:rsidRDefault="001A2072">
      <w:pPr>
        <w:rPr>
          <w:rFonts w:ascii="Arial" w:hAnsi="Arial" w:cs="Arial"/>
          <w:sz w:val="24"/>
          <w:szCs w:val="24"/>
        </w:rPr>
      </w:pPr>
    </w:p>
    <w:sectPr w:rsidR="001A2072" w:rsidRPr="00B34039" w:rsidSect="006C1B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2072"/>
    <w:rsid w:val="001A2072"/>
    <w:rsid w:val="006C1B76"/>
    <w:rsid w:val="00B340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B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20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4039"/>
    <w:rPr>
      <w:color w:val="0000FF"/>
      <w:u w:val="single"/>
    </w:rPr>
  </w:style>
</w:styles>
</file>

<file path=word/webSettings.xml><?xml version="1.0" encoding="utf-8"?>
<w:webSettings xmlns:r="http://schemas.openxmlformats.org/officeDocument/2006/relationships" xmlns:w="http://schemas.openxmlformats.org/wordprocessingml/2006/main">
  <w:divs>
    <w:div w:id="627711813">
      <w:bodyDiv w:val="1"/>
      <w:marLeft w:val="0"/>
      <w:marRight w:val="0"/>
      <w:marTop w:val="0"/>
      <w:marBottom w:val="0"/>
      <w:divBdr>
        <w:top w:val="none" w:sz="0" w:space="0" w:color="auto"/>
        <w:left w:val="none" w:sz="0" w:space="0" w:color="auto"/>
        <w:bottom w:val="none" w:sz="0" w:space="0" w:color="auto"/>
        <w:right w:val="none" w:sz="0" w:space="0" w:color="auto"/>
      </w:divBdr>
      <w:divsChild>
        <w:div w:id="1061295350">
          <w:marLeft w:val="0"/>
          <w:marRight w:val="0"/>
          <w:marTop w:val="0"/>
          <w:marBottom w:val="0"/>
          <w:divBdr>
            <w:top w:val="none" w:sz="0" w:space="0" w:color="auto"/>
            <w:left w:val="none" w:sz="0" w:space="0" w:color="auto"/>
            <w:bottom w:val="none" w:sz="0" w:space="0" w:color="auto"/>
            <w:right w:val="none" w:sz="0" w:space="0" w:color="auto"/>
          </w:divBdr>
          <w:divsChild>
            <w:div w:id="1615675581">
              <w:marLeft w:val="0"/>
              <w:marRight w:val="0"/>
              <w:marTop w:val="0"/>
              <w:marBottom w:val="0"/>
              <w:divBdr>
                <w:top w:val="none" w:sz="0" w:space="0" w:color="auto"/>
                <w:left w:val="none" w:sz="0" w:space="0" w:color="auto"/>
                <w:bottom w:val="none" w:sz="0" w:space="0" w:color="auto"/>
                <w:right w:val="none" w:sz="0" w:space="0" w:color="auto"/>
              </w:divBdr>
              <w:divsChild>
                <w:div w:id="713163041">
                  <w:marLeft w:val="0"/>
                  <w:marRight w:val="0"/>
                  <w:marTop w:val="0"/>
                  <w:marBottom w:val="0"/>
                  <w:divBdr>
                    <w:top w:val="none" w:sz="0" w:space="0" w:color="auto"/>
                    <w:left w:val="none" w:sz="0" w:space="0" w:color="auto"/>
                    <w:bottom w:val="none" w:sz="0" w:space="0" w:color="auto"/>
                    <w:right w:val="none" w:sz="0" w:space="0" w:color="auto"/>
                  </w:divBdr>
                  <w:divsChild>
                    <w:div w:id="11021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343958">
      <w:bodyDiv w:val="1"/>
      <w:marLeft w:val="0"/>
      <w:marRight w:val="0"/>
      <w:marTop w:val="0"/>
      <w:marBottom w:val="0"/>
      <w:divBdr>
        <w:top w:val="none" w:sz="0" w:space="0" w:color="auto"/>
        <w:left w:val="none" w:sz="0" w:space="0" w:color="auto"/>
        <w:bottom w:val="none" w:sz="0" w:space="0" w:color="auto"/>
        <w:right w:val="none" w:sz="0" w:space="0" w:color="auto"/>
      </w:divBdr>
      <w:divsChild>
        <w:div w:id="1659845179">
          <w:marLeft w:val="0"/>
          <w:marRight w:val="0"/>
          <w:marTop w:val="0"/>
          <w:marBottom w:val="0"/>
          <w:divBdr>
            <w:top w:val="none" w:sz="0" w:space="0" w:color="auto"/>
            <w:left w:val="none" w:sz="0" w:space="0" w:color="auto"/>
            <w:bottom w:val="none" w:sz="0" w:space="0" w:color="auto"/>
            <w:right w:val="none" w:sz="0" w:space="0" w:color="auto"/>
          </w:divBdr>
          <w:divsChild>
            <w:div w:id="1979408026">
              <w:marLeft w:val="0"/>
              <w:marRight w:val="0"/>
              <w:marTop w:val="0"/>
              <w:marBottom w:val="0"/>
              <w:divBdr>
                <w:top w:val="none" w:sz="0" w:space="0" w:color="auto"/>
                <w:left w:val="none" w:sz="0" w:space="0" w:color="auto"/>
                <w:bottom w:val="none" w:sz="0" w:space="0" w:color="auto"/>
                <w:right w:val="none" w:sz="0" w:space="0" w:color="auto"/>
              </w:divBdr>
              <w:divsChild>
                <w:div w:id="746608949">
                  <w:marLeft w:val="0"/>
                  <w:marRight w:val="0"/>
                  <w:marTop w:val="0"/>
                  <w:marBottom w:val="0"/>
                  <w:divBdr>
                    <w:top w:val="none" w:sz="0" w:space="0" w:color="auto"/>
                    <w:left w:val="none" w:sz="0" w:space="0" w:color="auto"/>
                    <w:bottom w:val="none" w:sz="0" w:space="0" w:color="auto"/>
                    <w:right w:val="none" w:sz="0" w:space="0" w:color="auto"/>
                  </w:divBdr>
                  <w:divsChild>
                    <w:div w:id="174433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n.wikipedia.org/wiki/Index_(economic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COI" TargetMode="External"/><Relationship Id="rId5" Type="http://schemas.openxmlformats.org/officeDocument/2006/relationships/hyperlink" Target="http://en.wikipedia.org/wiki/Interest" TargetMode="External"/><Relationship Id="rId4" Type="http://schemas.openxmlformats.org/officeDocument/2006/relationships/hyperlink" Target="http://en.wikipedia.org/wiki/Life_insuranc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2009-11-27T16:00:00Z</dcterms:created>
  <dcterms:modified xsi:type="dcterms:W3CDTF">2009-11-27T16:14:00Z</dcterms:modified>
</cp:coreProperties>
</file>