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B40" w:rsidRPr="00100719" w:rsidRDefault="00191B40" w:rsidP="00191B40">
      <w:pPr>
        <w:pStyle w:val="ListParagraph"/>
        <w:numPr>
          <w:ilvl w:val="0"/>
          <w:numId w:val="3"/>
        </w:numPr>
        <w:spacing w:after="160" w:line="360" w:lineRule="auto"/>
        <w:rPr>
          <w:rFonts w:eastAsia="Calibri"/>
          <w:color w:val="auto"/>
          <w:sz w:val="26"/>
          <w:szCs w:val="26"/>
        </w:rPr>
      </w:pPr>
      <w:r w:rsidRPr="00100719">
        <w:rPr>
          <w:rFonts w:eastAsia="Calibri"/>
          <w:b/>
          <w:color w:val="auto"/>
          <w:sz w:val="26"/>
          <w:szCs w:val="26"/>
        </w:rPr>
        <w:t xml:space="preserve">Job Title: </w:t>
      </w:r>
      <w:r w:rsidRPr="00100719">
        <w:rPr>
          <w:rFonts w:eastAsia="Calibri"/>
          <w:color w:val="auto"/>
          <w:sz w:val="26"/>
          <w:szCs w:val="26"/>
        </w:rPr>
        <w:t>Child Care Worker</w:t>
      </w:r>
    </w:p>
    <w:p w:rsidR="00191B40" w:rsidRPr="00100719" w:rsidRDefault="00191B40" w:rsidP="00191B40">
      <w:pPr>
        <w:spacing w:before="100" w:beforeAutospacing="1" w:after="100" w:afterAutospacing="1" w:line="360" w:lineRule="auto"/>
        <w:ind w:left="28" w:hanging="14"/>
        <w:contextualSpacing/>
        <w:rPr>
          <w:sz w:val="26"/>
          <w:szCs w:val="26"/>
        </w:rPr>
      </w:pPr>
      <w:r w:rsidRPr="00100719">
        <w:rPr>
          <w:b/>
          <w:sz w:val="26"/>
          <w:szCs w:val="26"/>
        </w:rPr>
        <w:t>Department/Group</w:t>
      </w:r>
      <w:r w:rsidRPr="00100719">
        <w:rPr>
          <w:sz w:val="26"/>
          <w:szCs w:val="26"/>
        </w:rPr>
        <w:t>: Supportive Services</w:t>
      </w:r>
    </w:p>
    <w:p w:rsidR="00191B40" w:rsidRPr="00100719" w:rsidRDefault="00191B40" w:rsidP="00191B40">
      <w:pPr>
        <w:spacing w:before="100" w:beforeAutospacing="1" w:after="100" w:afterAutospacing="1" w:line="360" w:lineRule="auto"/>
        <w:ind w:left="28" w:hanging="14"/>
        <w:contextualSpacing/>
        <w:rPr>
          <w:sz w:val="26"/>
          <w:szCs w:val="26"/>
        </w:rPr>
      </w:pPr>
      <w:r w:rsidRPr="00100719">
        <w:rPr>
          <w:b/>
          <w:sz w:val="26"/>
          <w:szCs w:val="26"/>
        </w:rPr>
        <w:t>Level/Salary Range</w:t>
      </w:r>
      <w:r w:rsidRPr="00100719">
        <w:rPr>
          <w:sz w:val="26"/>
          <w:szCs w:val="26"/>
        </w:rPr>
        <w:t>:</w:t>
      </w:r>
      <w:r w:rsidRPr="00100719">
        <w:rPr>
          <w:sz w:val="26"/>
          <w:szCs w:val="26"/>
        </w:rPr>
        <w:tab/>
        <w:t>Hourly</w:t>
      </w:r>
      <w:r w:rsidRPr="00100719">
        <w:rPr>
          <w:sz w:val="26"/>
          <w:szCs w:val="26"/>
        </w:rPr>
        <w:tab/>
      </w:r>
    </w:p>
    <w:p w:rsidR="00191B40" w:rsidRPr="00100719" w:rsidRDefault="00191B40" w:rsidP="00191B40">
      <w:pPr>
        <w:spacing w:before="100" w:beforeAutospacing="1" w:after="100" w:afterAutospacing="1" w:line="360" w:lineRule="auto"/>
        <w:ind w:left="28" w:hanging="14"/>
        <w:contextualSpacing/>
        <w:rPr>
          <w:sz w:val="26"/>
          <w:szCs w:val="26"/>
        </w:rPr>
      </w:pPr>
      <w:r w:rsidRPr="00100719">
        <w:rPr>
          <w:b/>
          <w:sz w:val="26"/>
          <w:szCs w:val="26"/>
        </w:rPr>
        <w:t>Travel Required</w:t>
      </w:r>
      <w:r w:rsidRPr="00100719">
        <w:rPr>
          <w:sz w:val="26"/>
          <w:szCs w:val="26"/>
        </w:rPr>
        <w:t>:</w:t>
      </w:r>
      <w:r w:rsidRPr="00100719">
        <w:rPr>
          <w:sz w:val="26"/>
          <w:szCs w:val="26"/>
        </w:rPr>
        <w:tab/>
        <w:t>Yes</w:t>
      </w:r>
    </w:p>
    <w:p w:rsidR="00191B40" w:rsidRPr="00100719" w:rsidRDefault="00191B40" w:rsidP="00191B40">
      <w:pPr>
        <w:spacing w:before="100" w:beforeAutospacing="1" w:after="100" w:afterAutospacing="1" w:line="360" w:lineRule="auto"/>
        <w:ind w:left="28" w:hanging="14"/>
        <w:contextualSpacing/>
        <w:rPr>
          <w:sz w:val="26"/>
          <w:szCs w:val="26"/>
        </w:rPr>
      </w:pPr>
      <w:r w:rsidRPr="00100719">
        <w:rPr>
          <w:b/>
          <w:sz w:val="26"/>
          <w:szCs w:val="26"/>
        </w:rPr>
        <w:t>Position Type</w:t>
      </w:r>
      <w:r w:rsidRPr="00100719">
        <w:rPr>
          <w:sz w:val="26"/>
          <w:szCs w:val="26"/>
        </w:rPr>
        <w:t>:</w:t>
      </w:r>
      <w:r w:rsidRPr="00100719">
        <w:rPr>
          <w:sz w:val="26"/>
          <w:szCs w:val="26"/>
        </w:rPr>
        <w:tab/>
        <w:t>Hourly</w:t>
      </w:r>
    </w:p>
    <w:p w:rsidR="00191B40" w:rsidRPr="00100719" w:rsidRDefault="00191B40" w:rsidP="00191B40">
      <w:pPr>
        <w:spacing w:before="100" w:beforeAutospacing="1" w:after="100" w:afterAutospacing="1" w:line="360" w:lineRule="auto"/>
        <w:contextualSpacing/>
        <w:rPr>
          <w:sz w:val="26"/>
          <w:szCs w:val="26"/>
        </w:rPr>
      </w:pPr>
      <w:r w:rsidRPr="00100719">
        <w:rPr>
          <w:b/>
          <w:sz w:val="26"/>
          <w:szCs w:val="26"/>
        </w:rPr>
        <w:t>Reports To</w:t>
      </w:r>
      <w:r w:rsidRPr="00100719">
        <w:rPr>
          <w:sz w:val="26"/>
          <w:szCs w:val="26"/>
        </w:rPr>
        <w:t>:</w:t>
      </w:r>
      <w:r w:rsidRPr="00100719">
        <w:rPr>
          <w:sz w:val="26"/>
          <w:szCs w:val="26"/>
        </w:rPr>
        <w:tab/>
        <w:t>Child Care Supervisor</w:t>
      </w:r>
    </w:p>
    <w:p w:rsidR="00191B40" w:rsidRPr="00100719" w:rsidRDefault="00191B40" w:rsidP="00191B40">
      <w:pPr>
        <w:spacing w:after="160" w:line="360" w:lineRule="auto"/>
        <w:ind w:left="0" w:firstLine="0"/>
        <w:rPr>
          <w:rFonts w:eastAsia="Calibri"/>
          <w:color w:val="auto"/>
          <w:sz w:val="26"/>
          <w:szCs w:val="26"/>
        </w:rPr>
      </w:pPr>
      <w:r w:rsidRPr="00100719">
        <w:rPr>
          <w:rFonts w:eastAsia="Calibri"/>
          <w:color w:val="auto"/>
          <w:sz w:val="26"/>
          <w:szCs w:val="26"/>
        </w:rPr>
        <w:t xml:space="preserve">The Child Care position at Epiphany Counseling Service has been designed to support behavioral change within the group setting. The successful candidate will be responsible for assisting in therapeutic group activities, maintaining client safety, providing transportation as needed, and maintaining appropriate documentation. The case manager coordinates with the therapist, clinical director, and families in order to assist youth in meeting their goals. Responsibilities for this position include, but are not limited to: </w:t>
      </w:r>
    </w:p>
    <w:p w:rsidR="00191B40" w:rsidRPr="00100719" w:rsidRDefault="00191B40" w:rsidP="00191B40">
      <w:pPr>
        <w:numPr>
          <w:ilvl w:val="0"/>
          <w:numId w:val="1"/>
        </w:numPr>
        <w:spacing w:after="160" w:line="360" w:lineRule="auto"/>
        <w:rPr>
          <w:rFonts w:eastAsia="Calibri"/>
          <w:color w:val="auto"/>
          <w:sz w:val="26"/>
          <w:szCs w:val="26"/>
        </w:rPr>
      </w:pPr>
      <w:r w:rsidRPr="00100719">
        <w:rPr>
          <w:rFonts w:eastAsia="Calibri"/>
          <w:color w:val="auto"/>
          <w:sz w:val="26"/>
          <w:szCs w:val="26"/>
        </w:rPr>
        <w:t>Co-facilitating groups</w:t>
      </w:r>
    </w:p>
    <w:p w:rsidR="00191B40" w:rsidRPr="00100719" w:rsidRDefault="00191B40" w:rsidP="00191B40">
      <w:pPr>
        <w:numPr>
          <w:ilvl w:val="0"/>
          <w:numId w:val="1"/>
        </w:numPr>
        <w:spacing w:after="160" w:line="360" w:lineRule="auto"/>
        <w:rPr>
          <w:rFonts w:eastAsia="Calibri"/>
          <w:color w:val="auto"/>
          <w:sz w:val="26"/>
          <w:szCs w:val="26"/>
        </w:rPr>
      </w:pPr>
      <w:r w:rsidRPr="00100719">
        <w:rPr>
          <w:rFonts w:eastAsia="Calibri"/>
          <w:color w:val="auto"/>
          <w:sz w:val="26"/>
          <w:szCs w:val="26"/>
        </w:rPr>
        <w:t>Encouraging and prompting positive behaviors</w:t>
      </w:r>
    </w:p>
    <w:p w:rsidR="00191B40" w:rsidRPr="00100719" w:rsidRDefault="00191B40" w:rsidP="00191B40">
      <w:pPr>
        <w:numPr>
          <w:ilvl w:val="0"/>
          <w:numId w:val="1"/>
        </w:numPr>
        <w:spacing w:after="160" w:line="360" w:lineRule="auto"/>
        <w:rPr>
          <w:rFonts w:eastAsia="Calibri"/>
          <w:color w:val="auto"/>
          <w:sz w:val="26"/>
          <w:szCs w:val="26"/>
        </w:rPr>
      </w:pPr>
      <w:r w:rsidRPr="00100719">
        <w:rPr>
          <w:rFonts w:eastAsia="Calibri"/>
          <w:color w:val="auto"/>
          <w:sz w:val="26"/>
          <w:szCs w:val="26"/>
        </w:rPr>
        <w:t>Providing transportation as needed</w:t>
      </w:r>
    </w:p>
    <w:p w:rsidR="00191B40" w:rsidRPr="00100719" w:rsidRDefault="00191B40" w:rsidP="00191B40">
      <w:pPr>
        <w:numPr>
          <w:ilvl w:val="0"/>
          <w:numId w:val="1"/>
        </w:numPr>
        <w:spacing w:after="160" w:line="360" w:lineRule="auto"/>
        <w:rPr>
          <w:rFonts w:eastAsia="Calibri"/>
          <w:color w:val="auto"/>
          <w:sz w:val="26"/>
          <w:szCs w:val="26"/>
        </w:rPr>
      </w:pPr>
      <w:r w:rsidRPr="00100719">
        <w:rPr>
          <w:rFonts w:eastAsia="Calibri"/>
          <w:color w:val="auto"/>
          <w:sz w:val="26"/>
          <w:szCs w:val="26"/>
        </w:rPr>
        <w:t>Completing documentation as needed</w:t>
      </w:r>
    </w:p>
    <w:p w:rsidR="00191B40" w:rsidRPr="00100719" w:rsidRDefault="00191B40" w:rsidP="00191B40">
      <w:pPr>
        <w:numPr>
          <w:ilvl w:val="0"/>
          <w:numId w:val="1"/>
        </w:numPr>
        <w:spacing w:after="160" w:line="360" w:lineRule="auto"/>
        <w:rPr>
          <w:rFonts w:eastAsia="Calibri"/>
          <w:color w:val="auto"/>
          <w:sz w:val="26"/>
          <w:szCs w:val="26"/>
        </w:rPr>
      </w:pPr>
      <w:r w:rsidRPr="00100719">
        <w:rPr>
          <w:rFonts w:eastAsia="Calibri"/>
          <w:color w:val="auto"/>
          <w:sz w:val="26"/>
          <w:szCs w:val="26"/>
        </w:rPr>
        <w:t>Participating in weekly team meetings and implementing identified interventions</w:t>
      </w:r>
    </w:p>
    <w:p w:rsidR="00191B40" w:rsidRPr="00100719" w:rsidRDefault="00191B40" w:rsidP="00191B40">
      <w:pPr>
        <w:numPr>
          <w:ilvl w:val="0"/>
          <w:numId w:val="1"/>
        </w:numPr>
        <w:spacing w:after="160" w:line="360" w:lineRule="auto"/>
        <w:rPr>
          <w:rFonts w:eastAsia="Calibri"/>
          <w:color w:val="auto"/>
          <w:sz w:val="26"/>
          <w:szCs w:val="26"/>
        </w:rPr>
      </w:pPr>
      <w:r w:rsidRPr="00100719">
        <w:rPr>
          <w:rFonts w:eastAsia="Calibri"/>
          <w:color w:val="auto"/>
          <w:sz w:val="26"/>
          <w:szCs w:val="26"/>
        </w:rPr>
        <w:t>Adhere to professional standards as outlined by protocols, rules and regulations</w:t>
      </w:r>
    </w:p>
    <w:p w:rsidR="00191B40" w:rsidRPr="00100719" w:rsidRDefault="00191B40" w:rsidP="00191B40">
      <w:pPr>
        <w:numPr>
          <w:ilvl w:val="0"/>
          <w:numId w:val="1"/>
        </w:numPr>
        <w:spacing w:after="160" w:line="360" w:lineRule="auto"/>
        <w:rPr>
          <w:rFonts w:eastAsia="Calibri"/>
          <w:color w:val="auto"/>
          <w:sz w:val="26"/>
          <w:szCs w:val="26"/>
        </w:rPr>
      </w:pPr>
      <w:r w:rsidRPr="00100719">
        <w:rPr>
          <w:rFonts w:eastAsia="Calibri"/>
          <w:color w:val="auto"/>
          <w:sz w:val="26"/>
          <w:szCs w:val="26"/>
        </w:rPr>
        <w:t>Other duties as needed</w:t>
      </w:r>
    </w:p>
    <w:p w:rsidR="00191B40" w:rsidRPr="00100719" w:rsidRDefault="00191B40" w:rsidP="00191B40">
      <w:pPr>
        <w:spacing w:after="160" w:line="360" w:lineRule="auto"/>
        <w:ind w:left="0" w:firstLine="0"/>
        <w:rPr>
          <w:rFonts w:eastAsia="Calibri"/>
          <w:color w:val="auto"/>
          <w:sz w:val="26"/>
          <w:szCs w:val="26"/>
        </w:rPr>
      </w:pPr>
      <w:r w:rsidRPr="00100719">
        <w:rPr>
          <w:rFonts w:eastAsia="Calibri"/>
          <w:color w:val="auto"/>
          <w:sz w:val="26"/>
          <w:szCs w:val="26"/>
        </w:rPr>
        <w:t>Job Requirements</w:t>
      </w:r>
    </w:p>
    <w:p w:rsidR="00191B40" w:rsidRPr="00100719" w:rsidRDefault="00191B40" w:rsidP="00191B40">
      <w:pPr>
        <w:numPr>
          <w:ilvl w:val="0"/>
          <w:numId w:val="2"/>
        </w:numPr>
        <w:spacing w:after="160" w:line="360" w:lineRule="auto"/>
        <w:rPr>
          <w:rFonts w:eastAsia="Calibri"/>
          <w:color w:val="auto"/>
          <w:sz w:val="26"/>
          <w:szCs w:val="26"/>
        </w:rPr>
      </w:pPr>
      <w:r w:rsidRPr="00100719">
        <w:rPr>
          <w:rFonts w:eastAsia="Calibri"/>
          <w:color w:val="auto"/>
          <w:sz w:val="26"/>
          <w:szCs w:val="26"/>
        </w:rPr>
        <w:t>Valid CT driver’s license</w:t>
      </w:r>
    </w:p>
    <w:p w:rsidR="00191B40" w:rsidRPr="00100719" w:rsidRDefault="00191B40" w:rsidP="00191B40">
      <w:pPr>
        <w:numPr>
          <w:ilvl w:val="0"/>
          <w:numId w:val="2"/>
        </w:numPr>
        <w:spacing w:after="160" w:line="360" w:lineRule="auto"/>
        <w:rPr>
          <w:rFonts w:eastAsia="Calibri"/>
          <w:color w:val="auto"/>
          <w:sz w:val="26"/>
          <w:szCs w:val="26"/>
        </w:rPr>
      </w:pPr>
      <w:r w:rsidRPr="00100719">
        <w:rPr>
          <w:rFonts w:eastAsia="Calibri"/>
          <w:color w:val="auto"/>
          <w:sz w:val="26"/>
          <w:szCs w:val="26"/>
        </w:rPr>
        <w:t xml:space="preserve">Experience in child care or mental health preferred </w:t>
      </w:r>
    </w:p>
    <w:p w:rsidR="00191B40" w:rsidRPr="00100719" w:rsidRDefault="00191B40" w:rsidP="00191B40">
      <w:pPr>
        <w:numPr>
          <w:ilvl w:val="0"/>
          <w:numId w:val="2"/>
        </w:numPr>
        <w:spacing w:after="160" w:line="360" w:lineRule="auto"/>
        <w:rPr>
          <w:rFonts w:eastAsia="Calibri"/>
          <w:color w:val="auto"/>
          <w:sz w:val="26"/>
          <w:szCs w:val="26"/>
        </w:rPr>
      </w:pPr>
      <w:r w:rsidRPr="00100719">
        <w:rPr>
          <w:rFonts w:eastAsia="Calibri"/>
          <w:color w:val="auto"/>
          <w:sz w:val="26"/>
          <w:szCs w:val="26"/>
        </w:rPr>
        <w:t>Evening availability</w:t>
      </w:r>
    </w:p>
    <w:p w:rsidR="00191B40" w:rsidRPr="00100719" w:rsidRDefault="00191B40" w:rsidP="00191B40">
      <w:pPr>
        <w:numPr>
          <w:ilvl w:val="0"/>
          <w:numId w:val="2"/>
        </w:numPr>
        <w:spacing w:after="160" w:line="360" w:lineRule="auto"/>
        <w:rPr>
          <w:rFonts w:eastAsia="Calibri"/>
          <w:color w:val="auto"/>
          <w:sz w:val="26"/>
          <w:szCs w:val="26"/>
        </w:rPr>
      </w:pPr>
      <w:r w:rsidRPr="00100719">
        <w:rPr>
          <w:rFonts w:eastAsia="Calibri"/>
          <w:color w:val="auto"/>
          <w:sz w:val="26"/>
          <w:szCs w:val="26"/>
        </w:rPr>
        <w:lastRenderedPageBreak/>
        <w:t>Effective communication skills</w:t>
      </w:r>
    </w:p>
    <w:p w:rsidR="00191B40" w:rsidRPr="00100719" w:rsidRDefault="00191B40" w:rsidP="00191B40">
      <w:pPr>
        <w:numPr>
          <w:ilvl w:val="0"/>
          <w:numId w:val="2"/>
        </w:numPr>
        <w:spacing w:after="160" w:line="360" w:lineRule="auto"/>
        <w:rPr>
          <w:rFonts w:eastAsia="Calibri"/>
          <w:color w:val="auto"/>
          <w:sz w:val="26"/>
          <w:szCs w:val="26"/>
        </w:rPr>
      </w:pPr>
      <w:r w:rsidRPr="00100719">
        <w:rPr>
          <w:rFonts w:eastAsia="Calibri"/>
          <w:color w:val="auto"/>
          <w:sz w:val="26"/>
          <w:szCs w:val="26"/>
        </w:rPr>
        <w:t xml:space="preserve">Excellent organizational </w:t>
      </w:r>
    </w:p>
    <w:p w:rsidR="00191B40" w:rsidRPr="00100719" w:rsidRDefault="00191B40" w:rsidP="00191B40">
      <w:pPr>
        <w:numPr>
          <w:ilvl w:val="0"/>
          <w:numId w:val="2"/>
        </w:numPr>
        <w:spacing w:after="160" w:line="360" w:lineRule="auto"/>
        <w:rPr>
          <w:rFonts w:eastAsia="Calibri"/>
          <w:color w:val="auto"/>
          <w:sz w:val="26"/>
          <w:szCs w:val="26"/>
        </w:rPr>
      </w:pPr>
      <w:r w:rsidRPr="00100719">
        <w:rPr>
          <w:rFonts w:eastAsia="Calibri"/>
          <w:color w:val="auto"/>
          <w:sz w:val="26"/>
          <w:szCs w:val="26"/>
        </w:rPr>
        <w:t>Willingness to facilitate groups with 6-17 year olds</w:t>
      </w:r>
    </w:p>
    <w:p w:rsidR="00191B40" w:rsidRPr="00100719" w:rsidRDefault="00191B40" w:rsidP="00191B40">
      <w:pPr>
        <w:numPr>
          <w:ilvl w:val="0"/>
          <w:numId w:val="2"/>
        </w:numPr>
        <w:spacing w:after="160" w:line="360" w:lineRule="auto"/>
        <w:rPr>
          <w:rFonts w:eastAsia="Calibri"/>
          <w:color w:val="auto"/>
          <w:sz w:val="26"/>
          <w:szCs w:val="26"/>
        </w:rPr>
      </w:pPr>
      <w:r w:rsidRPr="00100719">
        <w:rPr>
          <w:rFonts w:eastAsia="Calibri"/>
          <w:color w:val="auto"/>
          <w:sz w:val="26"/>
          <w:szCs w:val="26"/>
        </w:rPr>
        <w:t>Problem solving skills and ability to multi-task</w:t>
      </w:r>
    </w:p>
    <w:p w:rsidR="00191B40" w:rsidRPr="00100719" w:rsidRDefault="00191B40" w:rsidP="00191B40">
      <w:pPr>
        <w:numPr>
          <w:ilvl w:val="0"/>
          <w:numId w:val="2"/>
        </w:numPr>
        <w:spacing w:after="160" w:line="360" w:lineRule="auto"/>
        <w:rPr>
          <w:rFonts w:eastAsia="Calibri"/>
          <w:color w:val="auto"/>
          <w:sz w:val="26"/>
          <w:szCs w:val="26"/>
        </w:rPr>
      </w:pPr>
      <w:r w:rsidRPr="00100719">
        <w:rPr>
          <w:rFonts w:eastAsia="Calibri"/>
          <w:color w:val="auto"/>
          <w:sz w:val="26"/>
          <w:szCs w:val="26"/>
        </w:rPr>
        <w:t xml:space="preserve">Ability to work with a team </w:t>
      </w:r>
    </w:p>
    <w:p w:rsidR="00191B40" w:rsidRPr="00100719" w:rsidRDefault="00191B40" w:rsidP="00191B40">
      <w:pPr>
        <w:numPr>
          <w:ilvl w:val="0"/>
          <w:numId w:val="2"/>
        </w:numPr>
        <w:spacing w:after="160" w:line="360" w:lineRule="auto"/>
        <w:rPr>
          <w:rFonts w:eastAsia="Calibri"/>
          <w:color w:val="auto"/>
          <w:sz w:val="26"/>
          <w:szCs w:val="26"/>
        </w:rPr>
      </w:pPr>
      <w:r w:rsidRPr="00100719">
        <w:rPr>
          <w:rFonts w:eastAsia="Calibri"/>
          <w:color w:val="auto"/>
          <w:sz w:val="26"/>
          <w:szCs w:val="26"/>
        </w:rPr>
        <w:t>Education related to the field may substitute experience</w:t>
      </w:r>
    </w:p>
    <w:p w:rsidR="00191B40" w:rsidRPr="00100719" w:rsidRDefault="00191B40" w:rsidP="00191B40">
      <w:pPr>
        <w:numPr>
          <w:ilvl w:val="0"/>
          <w:numId w:val="2"/>
        </w:numPr>
        <w:spacing w:after="160" w:line="360" w:lineRule="auto"/>
        <w:rPr>
          <w:rFonts w:eastAsia="Calibri"/>
          <w:color w:val="auto"/>
          <w:sz w:val="26"/>
          <w:szCs w:val="26"/>
        </w:rPr>
      </w:pPr>
      <w:r w:rsidRPr="00100719">
        <w:rPr>
          <w:rFonts w:eastAsia="Calibri"/>
          <w:color w:val="auto"/>
          <w:sz w:val="26"/>
          <w:szCs w:val="26"/>
        </w:rPr>
        <w:t>Experience in the field may substitute education</w:t>
      </w:r>
    </w:p>
    <w:p w:rsidR="00191B40" w:rsidRPr="00100719" w:rsidRDefault="00191B40" w:rsidP="00191B40">
      <w:pPr>
        <w:spacing w:after="160" w:line="360" w:lineRule="auto"/>
        <w:ind w:left="0" w:firstLine="0"/>
        <w:rPr>
          <w:rFonts w:eastAsia="Calibri"/>
          <w:color w:val="auto"/>
          <w:sz w:val="26"/>
          <w:szCs w:val="26"/>
        </w:rPr>
      </w:pPr>
      <w:r w:rsidRPr="00100719">
        <w:rPr>
          <w:rFonts w:eastAsia="Calibri"/>
          <w:color w:val="auto"/>
          <w:sz w:val="26"/>
          <w:szCs w:val="26"/>
        </w:rPr>
        <w:t xml:space="preserve">Reimbursement: </w:t>
      </w:r>
    </w:p>
    <w:p w:rsidR="00191B40" w:rsidRPr="00100719" w:rsidRDefault="00191B40" w:rsidP="00191B40">
      <w:pPr>
        <w:spacing w:after="160" w:line="360" w:lineRule="auto"/>
        <w:ind w:left="0" w:firstLine="0"/>
        <w:rPr>
          <w:rFonts w:eastAsia="Calibri"/>
          <w:color w:val="auto"/>
          <w:sz w:val="26"/>
          <w:szCs w:val="26"/>
        </w:rPr>
      </w:pPr>
      <w:r w:rsidRPr="00100719">
        <w:rPr>
          <w:rFonts w:eastAsia="Calibri"/>
          <w:color w:val="auto"/>
          <w:sz w:val="26"/>
          <w:szCs w:val="26"/>
        </w:rPr>
        <w:t>This is a per diem/part-time position which may become full-time. Pay rate based on experience and education but ranges between $10-13 per hour</w:t>
      </w:r>
    </w:p>
    <w:p w:rsidR="00AF5C1E" w:rsidRDefault="00AF5C1E">
      <w:bookmarkStart w:id="0" w:name="_GoBack"/>
      <w:bookmarkEnd w:id="0"/>
    </w:p>
    <w:sectPr w:rsidR="00AF5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A04B2"/>
    <w:multiLevelType w:val="hybridMultilevel"/>
    <w:tmpl w:val="C23639CE"/>
    <w:lvl w:ilvl="0" w:tplc="3ABEDB9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C37045"/>
    <w:multiLevelType w:val="hybridMultilevel"/>
    <w:tmpl w:val="02A83126"/>
    <w:lvl w:ilvl="0" w:tplc="0298E104">
      <w:start w:val="1"/>
      <w:numFmt w:val="bullet"/>
      <w:lvlText w:val=""/>
      <w:lvlJc w:val="left"/>
      <w:pPr>
        <w:ind w:left="720" w:hanging="360"/>
      </w:pPr>
      <w:rPr>
        <w:rFonts w:ascii="Symbol" w:hAnsi="Symbol" w:hint="default"/>
        <w:sz w:val="28"/>
        <w:szCs w:val="28"/>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DC7168B"/>
    <w:multiLevelType w:val="hybridMultilevel"/>
    <w:tmpl w:val="27320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B40"/>
    <w:rsid w:val="00191B40"/>
    <w:rsid w:val="00AF5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09B2A-402A-4AC7-A7A1-D678E489A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B40"/>
    <w:pPr>
      <w:spacing w:after="15" w:line="249" w:lineRule="auto"/>
      <w:ind w:left="2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191B40"/>
    <w:pPr>
      <w:ind w:left="720"/>
      <w:contextualSpacing/>
    </w:pPr>
  </w:style>
  <w:style w:type="character" w:customStyle="1" w:styleId="ListParagraphChar">
    <w:name w:val="List Paragraph Char"/>
    <w:basedOn w:val="DefaultParagraphFont"/>
    <w:link w:val="ListParagraph"/>
    <w:rsid w:val="00191B40"/>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Jada</dc:creator>
  <cp:keywords/>
  <dc:description/>
  <cp:lastModifiedBy>Brown Jada</cp:lastModifiedBy>
  <cp:revision>1</cp:revision>
  <dcterms:created xsi:type="dcterms:W3CDTF">2019-06-20T18:16:00Z</dcterms:created>
  <dcterms:modified xsi:type="dcterms:W3CDTF">2019-06-20T18:16:00Z</dcterms:modified>
</cp:coreProperties>
</file>