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2F8" w:rsidRPr="00660B07" w:rsidRDefault="00E642F8" w:rsidP="00660B07">
      <w:pPr>
        <w:pStyle w:val="bodytext"/>
        <w:jc w:val="center"/>
        <w:rPr>
          <w:rStyle w:val="Strong"/>
          <w:color w:val="FF0000"/>
          <w:sz w:val="48"/>
          <w:szCs w:val="48"/>
        </w:rPr>
      </w:pPr>
      <w:r w:rsidRPr="000358D0">
        <w:rPr>
          <w:rStyle w:val="Strong"/>
          <w:color w:val="FF0000"/>
          <w:sz w:val="48"/>
          <w:szCs w:val="48"/>
        </w:rPr>
        <w:t>Pepper Spray Laws</w:t>
      </w:r>
    </w:p>
    <w:p w:rsidR="00E642F8" w:rsidRPr="00660B07" w:rsidRDefault="00E642F8" w:rsidP="00E642F8">
      <w:pPr>
        <w:pStyle w:val="bodytext"/>
        <w:rPr>
          <w:rStyle w:val="Strong"/>
          <w:sz w:val="38"/>
          <w:szCs w:val="38"/>
          <w:u w:val="single"/>
        </w:rPr>
      </w:pPr>
      <w:r w:rsidRPr="00E642F8">
        <w:rPr>
          <w:rStyle w:val="bodytext1"/>
          <w:sz w:val="38"/>
          <w:szCs w:val="38"/>
        </w:rPr>
        <w:t xml:space="preserve">Pepper Spray is </w:t>
      </w:r>
      <w:r w:rsidRPr="00E642F8">
        <w:rPr>
          <w:rStyle w:val="bodytext1"/>
          <w:b/>
          <w:sz w:val="38"/>
          <w:szCs w:val="38"/>
        </w:rPr>
        <w:t>legal</w:t>
      </w:r>
      <w:r w:rsidRPr="00E642F8">
        <w:rPr>
          <w:rStyle w:val="bodytext1"/>
          <w:sz w:val="38"/>
          <w:szCs w:val="38"/>
        </w:rPr>
        <w:t xml:space="preserve"> in all 50 states, however a number of cities and states have restrictions on sizes, strengths, etc…  If you have a question, it is wise to check with your local city or state attorney’s office. Defense sprays </w:t>
      </w:r>
      <w:proofErr w:type="gramStart"/>
      <w:r w:rsidR="00B65EAB">
        <w:rPr>
          <w:rStyle w:val="bodytext1"/>
          <w:sz w:val="38"/>
          <w:szCs w:val="38"/>
        </w:rPr>
        <w:t xml:space="preserve">will </w:t>
      </w:r>
      <w:r w:rsidRPr="00E642F8">
        <w:rPr>
          <w:rStyle w:val="bodytext1"/>
          <w:sz w:val="38"/>
          <w:szCs w:val="38"/>
        </w:rPr>
        <w:t xml:space="preserve"> only</w:t>
      </w:r>
      <w:proofErr w:type="gramEnd"/>
      <w:r w:rsidRPr="00E642F8">
        <w:rPr>
          <w:rStyle w:val="bodytext1"/>
          <w:sz w:val="38"/>
          <w:szCs w:val="38"/>
        </w:rPr>
        <w:t xml:space="preserve"> be purchased by those 18 years of age or older.</w:t>
      </w:r>
    </w:p>
    <w:p w:rsidR="00E642F8" w:rsidRPr="00E642F8" w:rsidRDefault="00E642F8" w:rsidP="00B65EAB">
      <w:pPr>
        <w:pStyle w:val="bodytext"/>
        <w:jc w:val="center"/>
        <w:rPr>
          <w:sz w:val="28"/>
          <w:szCs w:val="28"/>
          <w:u w:val="single"/>
        </w:rPr>
      </w:pPr>
      <w:r w:rsidRPr="00E642F8">
        <w:rPr>
          <w:rStyle w:val="Strong"/>
          <w:sz w:val="28"/>
          <w:szCs w:val="28"/>
          <w:u w:val="single"/>
        </w:rPr>
        <w:t>State Laws and Restrictions</w:t>
      </w:r>
    </w:p>
    <w:p w:rsidR="00E642F8" w:rsidRDefault="00E642F8" w:rsidP="00E642F8">
      <w:pPr>
        <w:pStyle w:val="bodytext"/>
      </w:pPr>
      <w:r>
        <w:rPr>
          <w:rStyle w:val="Strong"/>
        </w:rPr>
        <w:t>States Where Pepper Sprays are Restricted</w:t>
      </w:r>
      <w:proofErr w:type="gramStart"/>
      <w:r>
        <w:rPr>
          <w:rStyle w:val="Strong"/>
        </w:rPr>
        <w:t>:</w:t>
      </w:r>
      <w:proofErr w:type="gramEnd"/>
      <w:r>
        <w:br/>
        <w:t xml:space="preserve">(I cannot ship to these states. If an order is placed your order will be cancelled) </w:t>
      </w:r>
    </w:p>
    <w:p w:rsidR="00E642F8" w:rsidRDefault="00E642F8" w:rsidP="00E642F8">
      <w:pPr>
        <w:pStyle w:val="bodytext"/>
      </w:pPr>
      <w:r w:rsidRPr="00E642F8">
        <w:rPr>
          <w:rStyle w:val="Strong"/>
          <w:sz w:val="24"/>
          <w:szCs w:val="24"/>
        </w:rPr>
        <w:t>New York</w:t>
      </w:r>
      <w:r>
        <w:rPr>
          <w:rStyle w:val="Strong"/>
        </w:rPr>
        <w:t>:</w:t>
      </w:r>
      <w:r>
        <w:t xml:space="preserve"> New York residents may only purchase defense sprays from licensed Firearms Dealers or licensed Pharmacists in that state. </w:t>
      </w:r>
    </w:p>
    <w:p w:rsidR="00E642F8" w:rsidRDefault="00E642F8" w:rsidP="00E642F8">
      <w:pPr>
        <w:pStyle w:val="bodytext"/>
      </w:pPr>
      <w:r w:rsidRPr="00E642F8">
        <w:rPr>
          <w:rStyle w:val="Strong"/>
          <w:sz w:val="24"/>
          <w:szCs w:val="24"/>
        </w:rPr>
        <w:t>Massachusetts</w:t>
      </w:r>
      <w:r>
        <w:rPr>
          <w:rStyle w:val="Strong"/>
        </w:rPr>
        <w:t>:</w:t>
      </w:r>
      <w:r>
        <w:t xml:space="preserve"> Massachusetts residents may only purchase defense sprays from licensed Firearms Dealers in that state. </w:t>
      </w:r>
    </w:p>
    <w:p w:rsidR="000358D0" w:rsidRPr="000358D0" w:rsidRDefault="000358D0" w:rsidP="000358D0">
      <w:pPr>
        <w:pStyle w:val="bodytext"/>
        <w:jc w:val="center"/>
        <w:rPr>
          <w:rStyle w:val="Strong"/>
          <w:b w:val="0"/>
          <w:bCs w:val="0"/>
        </w:rPr>
      </w:pPr>
      <w:r>
        <w:t>------------------------------------------------------------------------------</w:t>
      </w:r>
    </w:p>
    <w:p w:rsidR="00E642F8" w:rsidRDefault="00E642F8" w:rsidP="00E642F8">
      <w:pPr>
        <w:pStyle w:val="bodytext"/>
      </w:pPr>
      <w:r>
        <w:rPr>
          <w:rStyle w:val="Strong"/>
        </w:rPr>
        <w:t xml:space="preserve">States Where Pepper Sprays Have </w:t>
      </w:r>
      <w:r w:rsidRPr="00E642F8">
        <w:rPr>
          <w:rStyle w:val="Strong"/>
          <w:u w:val="single"/>
        </w:rPr>
        <w:t>Some</w:t>
      </w:r>
      <w:r>
        <w:rPr>
          <w:rStyle w:val="Strong"/>
        </w:rPr>
        <w:t xml:space="preserve"> Restrictions</w:t>
      </w:r>
      <w:r>
        <w:t>:</w:t>
      </w:r>
    </w:p>
    <w:p w:rsidR="00E642F8" w:rsidRDefault="00E642F8" w:rsidP="00E642F8">
      <w:pPr>
        <w:pStyle w:val="bodytext"/>
      </w:pPr>
      <w:r w:rsidRPr="00E642F8">
        <w:rPr>
          <w:rStyle w:val="Strong"/>
          <w:sz w:val="24"/>
          <w:szCs w:val="24"/>
        </w:rPr>
        <w:t>Michigan</w:t>
      </w:r>
      <w:r>
        <w:rPr>
          <w:rStyle w:val="Strong"/>
        </w:rPr>
        <w:t>:</w:t>
      </w:r>
      <w:r>
        <w:t xml:space="preserve"> OC Pepper spray can be no stronger </w:t>
      </w:r>
      <w:proofErr w:type="spellStart"/>
      <w:r>
        <w:t>then</w:t>
      </w:r>
      <w:proofErr w:type="spellEnd"/>
      <w:r>
        <w:t xml:space="preserve"> a 2% concentrate (Different companies can sell different concentrations.) CS is the only Tear Gas accepted and can be no larger </w:t>
      </w:r>
      <w:proofErr w:type="spellStart"/>
      <w:r>
        <w:t>then</w:t>
      </w:r>
      <w:proofErr w:type="spellEnd"/>
      <w:r>
        <w:t xml:space="preserve"> 35 grams per can. No combination spray allowed. </w:t>
      </w:r>
    </w:p>
    <w:p w:rsidR="00E642F8" w:rsidRDefault="00E642F8" w:rsidP="00E642F8">
      <w:pPr>
        <w:pStyle w:val="bodytext"/>
      </w:pPr>
      <w:r w:rsidRPr="00B65EAB">
        <w:rPr>
          <w:rStyle w:val="Strong"/>
          <w:sz w:val="24"/>
          <w:szCs w:val="24"/>
          <w:highlight w:val="yellow"/>
        </w:rPr>
        <w:t>Wisconsin</w:t>
      </w:r>
      <w:r>
        <w:rPr>
          <w:rStyle w:val="Strong"/>
        </w:rPr>
        <w:t>:</w:t>
      </w:r>
      <w:r>
        <w:t>  Tear gas is not permissible.  By regulation, OC products with a maximum OC concentration of 10% and weight range of oleoresin of capsicum and inert ingredients of 15-60 grams are authorized.  This is 1/2 oz. and 2 oz. spray. Further, the product cannot be camouflaged, and must have a safety feature designed to prevent accidental discharge.  The units may not have an effective range of over 20 feet and must have an effective range of six feet.  In addition there are certain labeling and packaging requirements: must state cannot sell to anyone under 18 and the phone number of the manufacturer has to be on the label.  The units must also be sold in sealed tamper-proof packages.</w:t>
      </w:r>
    </w:p>
    <w:p w:rsidR="00660B07" w:rsidRDefault="00660B07" w:rsidP="00660B07">
      <w:pPr>
        <w:pStyle w:val="bodytext"/>
        <w:jc w:val="center"/>
        <w:rPr>
          <w:b/>
          <w:sz w:val="24"/>
          <w:szCs w:val="24"/>
        </w:rPr>
      </w:pPr>
      <w:r>
        <w:rPr>
          <w:b/>
          <w:sz w:val="24"/>
          <w:szCs w:val="24"/>
        </w:rPr>
        <w:t xml:space="preserve">For more information go to </w:t>
      </w:r>
      <w:hyperlink r:id="rId5" w:history="1">
        <w:r w:rsidRPr="00F85C72">
          <w:rPr>
            <w:rStyle w:val="Hyperlink"/>
            <w:b/>
            <w:sz w:val="24"/>
            <w:szCs w:val="24"/>
          </w:rPr>
          <w:t>http://www.pepperspraylaws.com</w:t>
        </w:r>
      </w:hyperlink>
    </w:p>
    <w:p w:rsidR="00660B07" w:rsidRPr="00660B07" w:rsidRDefault="00660B07" w:rsidP="00660B07">
      <w:pPr>
        <w:pStyle w:val="bodytext"/>
        <w:jc w:val="center"/>
        <w:rPr>
          <w:b/>
          <w:sz w:val="24"/>
          <w:szCs w:val="24"/>
        </w:rPr>
      </w:pPr>
      <w:bookmarkStart w:id="0" w:name="_GoBack"/>
      <w:bookmarkEnd w:id="0"/>
    </w:p>
    <w:sectPr w:rsidR="00660B07" w:rsidRPr="00660B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FFD"/>
    <w:rsid w:val="000358D0"/>
    <w:rsid w:val="000E4FFD"/>
    <w:rsid w:val="0055375E"/>
    <w:rsid w:val="00660B07"/>
    <w:rsid w:val="00B65EAB"/>
    <w:rsid w:val="00CB4B4A"/>
    <w:rsid w:val="00E64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358D0"/>
    <w:pPr>
      <w:spacing w:before="100" w:beforeAutospacing="1" w:after="100" w:afterAutospacing="1" w:line="380" w:lineRule="atLeast"/>
      <w:jc w:val="center"/>
      <w:outlineLvl w:val="1"/>
    </w:pPr>
    <w:rPr>
      <w:rFonts w:ascii="Tahoma" w:eastAsia="Times New Roman" w:hAnsi="Tahoma" w:cs="Tahoma"/>
      <w:b/>
      <w:bCs/>
      <w:color w:val="990000"/>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42F8"/>
    <w:rPr>
      <w:color w:val="0000FF"/>
      <w:u w:val="single"/>
    </w:rPr>
  </w:style>
  <w:style w:type="paragraph" w:customStyle="1" w:styleId="bodytext">
    <w:name w:val="bodytext"/>
    <w:basedOn w:val="Normal"/>
    <w:rsid w:val="00E642F8"/>
    <w:pPr>
      <w:spacing w:before="100" w:beforeAutospacing="1" w:after="100" w:afterAutospacing="1" w:line="240" w:lineRule="auto"/>
    </w:pPr>
    <w:rPr>
      <w:rFonts w:ascii="Verdana" w:eastAsia="Times New Roman" w:hAnsi="Verdana" w:cs="Times New Roman"/>
      <w:color w:val="000000"/>
      <w:sz w:val="20"/>
      <w:szCs w:val="20"/>
    </w:rPr>
  </w:style>
  <w:style w:type="character" w:styleId="Strong">
    <w:name w:val="Strong"/>
    <w:basedOn w:val="DefaultParagraphFont"/>
    <w:uiPriority w:val="22"/>
    <w:qFormat/>
    <w:rsid w:val="00E642F8"/>
    <w:rPr>
      <w:b/>
      <w:bCs/>
    </w:rPr>
  </w:style>
  <w:style w:type="character" w:customStyle="1" w:styleId="bodytext1">
    <w:name w:val="bodytext1"/>
    <w:basedOn w:val="DefaultParagraphFont"/>
    <w:rsid w:val="00E642F8"/>
    <w:rPr>
      <w:rFonts w:ascii="Verdana" w:hAnsi="Verdana" w:hint="default"/>
      <w:strike w:val="0"/>
      <w:dstrike w:val="0"/>
      <w:color w:val="000000"/>
      <w:sz w:val="20"/>
      <w:szCs w:val="20"/>
      <w:u w:val="none"/>
      <w:effect w:val="none"/>
    </w:rPr>
  </w:style>
  <w:style w:type="character" w:customStyle="1" w:styleId="Heading2Char">
    <w:name w:val="Heading 2 Char"/>
    <w:basedOn w:val="DefaultParagraphFont"/>
    <w:link w:val="Heading2"/>
    <w:uiPriority w:val="9"/>
    <w:rsid w:val="000358D0"/>
    <w:rPr>
      <w:rFonts w:ascii="Tahoma" w:eastAsia="Times New Roman" w:hAnsi="Tahoma" w:cs="Tahoma"/>
      <w:b/>
      <w:bCs/>
      <w:color w:val="990000"/>
      <w:sz w:val="33"/>
      <w:szCs w:val="33"/>
    </w:rPr>
  </w:style>
  <w:style w:type="paragraph" w:styleId="NormalWeb">
    <w:name w:val="Normal (Web)"/>
    <w:basedOn w:val="Normal"/>
    <w:uiPriority w:val="99"/>
    <w:semiHidden/>
    <w:unhideWhenUsed/>
    <w:rsid w:val="000358D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358D0"/>
    <w:pPr>
      <w:spacing w:before="100" w:beforeAutospacing="1" w:after="100" w:afterAutospacing="1" w:line="380" w:lineRule="atLeast"/>
      <w:jc w:val="center"/>
      <w:outlineLvl w:val="1"/>
    </w:pPr>
    <w:rPr>
      <w:rFonts w:ascii="Tahoma" w:eastAsia="Times New Roman" w:hAnsi="Tahoma" w:cs="Tahoma"/>
      <w:b/>
      <w:bCs/>
      <w:color w:val="990000"/>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42F8"/>
    <w:rPr>
      <w:color w:val="0000FF"/>
      <w:u w:val="single"/>
    </w:rPr>
  </w:style>
  <w:style w:type="paragraph" w:customStyle="1" w:styleId="bodytext">
    <w:name w:val="bodytext"/>
    <w:basedOn w:val="Normal"/>
    <w:rsid w:val="00E642F8"/>
    <w:pPr>
      <w:spacing w:before="100" w:beforeAutospacing="1" w:after="100" w:afterAutospacing="1" w:line="240" w:lineRule="auto"/>
    </w:pPr>
    <w:rPr>
      <w:rFonts w:ascii="Verdana" w:eastAsia="Times New Roman" w:hAnsi="Verdana" w:cs="Times New Roman"/>
      <w:color w:val="000000"/>
      <w:sz w:val="20"/>
      <w:szCs w:val="20"/>
    </w:rPr>
  </w:style>
  <w:style w:type="character" w:styleId="Strong">
    <w:name w:val="Strong"/>
    <w:basedOn w:val="DefaultParagraphFont"/>
    <w:uiPriority w:val="22"/>
    <w:qFormat/>
    <w:rsid w:val="00E642F8"/>
    <w:rPr>
      <w:b/>
      <w:bCs/>
    </w:rPr>
  </w:style>
  <w:style w:type="character" w:customStyle="1" w:styleId="bodytext1">
    <w:name w:val="bodytext1"/>
    <w:basedOn w:val="DefaultParagraphFont"/>
    <w:rsid w:val="00E642F8"/>
    <w:rPr>
      <w:rFonts w:ascii="Verdana" w:hAnsi="Verdana" w:hint="default"/>
      <w:strike w:val="0"/>
      <w:dstrike w:val="0"/>
      <w:color w:val="000000"/>
      <w:sz w:val="20"/>
      <w:szCs w:val="20"/>
      <w:u w:val="none"/>
      <w:effect w:val="none"/>
    </w:rPr>
  </w:style>
  <w:style w:type="character" w:customStyle="1" w:styleId="Heading2Char">
    <w:name w:val="Heading 2 Char"/>
    <w:basedOn w:val="DefaultParagraphFont"/>
    <w:link w:val="Heading2"/>
    <w:uiPriority w:val="9"/>
    <w:rsid w:val="000358D0"/>
    <w:rPr>
      <w:rFonts w:ascii="Tahoma" w:eastAsia="Times New Roman" w:hAnsi="Tahoma" w:cs="Tahoma"/>
      <w:b/>
      <w:bCs/>
      <w:color w:val="990000"/>
      <w:sz w:val="33"/>
      <w:szCs w:val="33"/>
    </w:rPr>
  </w:style>
  <w:style w:type="paragraph" w:styleId="NormalWeb">
    <w:name w:val="Normal (Web)"/>
    <w:basedOn w:val="Normal"/>
    <w:uiPriority w:val="99"/>
    <w:semiHidden/>
    <w:unhideWhenUsed/>
    <w:rsid w:val="000358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epperspraylaw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280</Words>
  <Characters>1600</Characters>
  <Application>Microsoft Office Word</Application>
  <DocSecurity>0</DocSecurity>
  <Lines>13</Lines>
  <Paragraphs>3</Paragraphs>
  <ScaleCrop>false</ScaleCrop>
  <Company>Microsoft</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Brion</dc:creator>
  <cp:lastModifiedBy>Brion</cp:lastModifiedBy>
  <cp:revision>6</cp:revision>
  <dcterms:created xsi:type="dcterms:W3CDTF">2010-09-17T16:19:00Z</dcterms:created>
  <dcterms:modified xsi:type="dcterms:W3CDTF">2011-03-11T20:44:00Z</dcterms:modified>
</cp:coreProperties>
</file>