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B579DF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.75pt;margin-top:27pt;width:574.25pt;height:51.4pt;z-index:251658240;mso-position-horizontal-relative:page;mso-position-vertical-relative:page" filled="f" stroked="f">
            <v:textbox style="mso-fit-shape-to-text:t">
              <w:txbxContent>
                <w:p w:rsidR="00B579DF" w:rsidRPr="00557094" w:rsidRDefault="00557094" w:rsidP="00557094">
                  <w:pPr>
                    <w:pStyle w:val="Heading1"/>
                    <w:ind w:right="60"/>
                    <w:jc w:val="left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</w:t>
                  </w:r>
                  <w:r w:rsidRPr="00557094">
                    <w:rPr>
                      <w:sz w:val="56"/>
                      <w:szCs w:val="56"/>
                    </w:rPr>
                    <w:t>ALL STAR HOME HEALTH CARE</w:t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55709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7094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ey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1</cp:revision>
  <cp:lastPrinted>2012-04-23T17:05:00Z</cp:lastPrinted>
  <dcterms:created xsi:type="dcterms:W3CDTF">2012-04-23T16:58:00Z</dcterms:created>
  <dcterms:modified xsi:type="dcterms:W3CDTF">2012-04-23T17:06:00Z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