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F6C3" w14:textId="282B0677" w:rsidR="00F06422" w:rsidRDefault="00DC09AC" w:rsidP="00523C87">
      <w:pPr>
        <w:pStyle w:val="Title"/>
        <w:jc w:val="center"/>
      </w:pPr>
      <w:r>
        <w:t>New Life Christian Academy</w:t>
      </w:r>
    </w:p>
    <w:p w14:paraId="15A3CBFD" w14:textId="47D56AB2" w:rsidR="00DC09AC" w:rsidRDefault="00DC09AC" w:rsidP="00523C87">
      <w:pPr>
        <w:pStyle w:val="Title"/>
        <w:jc w:val="center"/>
      </w:pPr>
    </w:p>
    <w:p w14:paraId="616B1AEF" w14:textId="454BCE67" w:rsidR="00DC09AC" w:rsidRDefault="00DC09AC" w:rsidP="00523C87">
      <w:pPr>
        <w:pStyle w:val="Title"/>
        <w:jc w:val="center"/>
      </w:pPr>
      <w:r>
        <w:t>Charge Meal Policy</w:t>
      </w:r>
    </w:p>
    <w:p w14:paraId="083A2ABA" w14:textId="3A85C4DD" w:rsidR="00DC09AC" w:rsidRDefault="00DC09AC"/>
    <w:p w14:paraId="38DE1AF7" w14:textId="4706774D" w:rsidR="00DC09AC" w:rsidRDefault="00DC09AC">
      <w:r>
        <w:t>Th</w:t>
      </w:r>
      <w:r w:rsidR="00B128CC">
        <w:t>e</w:t>
      </w:r>
      <w:r>
        <w:t xml:space="preserve"> goal of New Life Christian Academy (NLCA) Child Nutrition Program (CNP) is to provide students</w:t>
      </w:r>
    </w:p>
    <w:p w14:paraId="39A44345" w14:textId="5E1B9E5C" w:rsidR="00DC09AC" w:rsidRDefault="00DC09AC">
      <w:r>
        <w:t>With healthy meals each day.</w:t>
      </w:r>
    </w:p>
    <w:p w14:paraId="4545AF93" w14:textId="154D52D8" w:rsidR="00DC09AC" w:rsidRDefault="00DC09AC">
      <w:r>
        <w:t>New Life Christian Academy has a no charge policy. All breakfast and lunches must be paid in advance.</w:t>
      </w:r>
    </w:p>
    <w:p w14:paraId="0E6A04A9" w14:textId="28422A5E" w:rsidR="00DC09AC" w:rsidRDefault="00DC09AC">
      <w:r>
        <w:t>There is absolutely no charge for breakfast for any student, parents must prepay for breakfast. Paid</w:t>
      </w:r>
    </w:p>
    <w:p w14:paraId="2E721184" w14:textId="2C019A4C" w:rsidR="00DC09AC" w:rsidRDefault="00DC09AC">
      <w:r>
        <w:t>Student lunches are paid to CNP lunchroom account from student tuition account.</w:t>
      </w:r>
    </w:p>
    <w:p w14:paraId="54892A21" w14:textId="77777777" w:rsidR="00B128CC" w:rsidRDefault="00B128CC"/>
    <w:p w14:paraId="7C1A728C" w14:textId="0D6850A3" w:rsidR="00DC09AC" w:rsidRDefault="00DC09AC" w:rsidP="00B128CC">
      <w:pPr>
        <w:jc w:val="center"/>
      </w:pPr>
      <w:r>
        <w:t>All students must pay cash at the register for all A la carte purchases.</w:t>
      </w:r>
    </w:p>
    <w:p w14:paraId="4100CF3E" w14:textId="54E2A636" w:rsidR="00DC09AC" w:rsidRDefault="00DC09AC" w:rsidP="00B128CC">
      <w:pPr>
        <w:jc w:val="center"/>
      </w:pPr>
      <w:r>
        <w:t>Children Pre-K – 3</w:t>
      </w:r>
      <w:r w:rsidRPr="00DC09AC">
        <w:rPr>
          <w:vertAlign w:val="superscript"/>
        </w:rPr>
        <w:t>rd</w:t>
      </w:r>
      <w:r>
        <w:t xml:space="preserve"> grade and special needs students cannot be denied a meal.</w:t>
      </w:r>
    </w:p>
    <w:p w14:paraId="160F4F32" w14:textId="77777777" w:rsidR="00B128CC" w:rsidRDefault="00B128CC" w:rsidP="00B128CC">
      <w:pPr>
        <w:jc w:val="center"/>
      </w:pPr>
    </w:p>
    <w:p w14:paraId="2C15AB78" w14:textId="77777777" w:rsidR="00B128CC" w:rsidRDefault="00DC09AC" w:rsidP="00B128CC">
      <w:pPr>
        <w:pStyle w:val="Title"/>
        <w:jc w:val="center"/>
      </w:pPr>
      <w:r>
        <w:t>Free Meal Benefit</w:t>
      </w:r>
    </w:p>
    <w:p w14:paraId="5F688014" w14:textId="77777777" w:rsidR="00B128CC" w:rsidRDefault="00B128CC" w:rsidP="00B128CC">
      <w:pPr>
        <w:jc w:val="center"/>
      </w:pPr>
      <w:r>
        <w:t>F</w:t>
      </w:r>
      <w:r w:rsidR="00DC09AC">
        <w:t>ree status students will be allowed to receive a free breakfast and a free lunch each day.</w:t>
      </w:r>
    </w:p>
    <w:p w14:paraId="4A4421F2" w14:textId="40B79F56" w:rsidR="00DC09AC" w:rsidRDefault="00DC09AC" w:rsidP="00B128CC">
      <w:pPr>
        <w:jc w:val="center"/>
      </w:pPr>
      <w:r>
        <w:t xml:space="preserve"> A la carte purchases must be prepaid.</w:t>
      </w:r>
    </w:p>
    <w:p w14:paraId="0503D8F3" w14:textId="6C93BDFC" w:rsidR="00DC09AC" w:rsidRDefault="00DC09AC" w:rsidP="00B128CC">
      <w:pPr>
        <w:jc w:val="center"/>
      </w:pPr>
      <w:r>
        <w:t>The charging of A la carte items is not permitted.</w:t>
      </w:r>
    </w:p>
    <w:p w14:paraId="7AEC70F1" w14:textId="3EBA6398" w:rsidR="00DC09AC" w:rsidRDefault="00DC09AC" w:rsidP="00B128CC">
      <w:pPr>
        <w:jc w:val="center"/>
      </w:pPr>
      <w:r>
        <w:t>No charging for adult meals.</w:t>
      </w:r>
    </w:p>
    <w:p w14:paraId="0F8B8554" w14:textId="22DB65ED" w:rsidR="00523C87" w:rsidRDefault="00523C87" w:rsidP="00523C87">
      <w:pPr>
        <w:pStyle w:val="Title"/>
        <w:jc w:val="center"/>
      </w:pPr>
      <w:r>
        <w:t>Payment</w:t>
      </w:r>
    </w:p>
    <w:p w14:paraId="574B340B" w14:textId="77777777" w:rsidR="00523C87" w:rsidRDefault="00523C87"/>
    <w:p w14:paraId="7D68BB8C" w14:textId="7B1869FA" w:rsidR="00523C87" w:rsidRDefault="00523C87">
      <w:r>
        <w:t>Money may be deposited into the student’s account to purchase breakfast and A la carte items.</w:t>
      </w:r>
    </w:p>
    <w:p w14:paraId="5FF3EC69" w14:textId="31734480" w:rsidR="00523C87" w:rsidRDefault="00523C87" w:rsidP="00523C87">
      <w:pPr>
        <w:jc w:val="center"/>
      </w:pPr>
      <w:bookmarkStart w:id="0" w:name="_GoBack"/>
      <w:bookmarkEnd w:id="0"/>
      <w:r>
        <w:t xml:space="preserve">Visit </w:t>
      </w:r>
      <w:hyperlink r:id="rId4" w:history="1">
        <w:r w:rsidRPr="00C13669">
          <w:rPr>
            <w:rStyle w:val="Hyperlink"/>
          </w:rPr>
          <w:t>http://www.EZschoolsapp.com</w:t>
        </w:r>
      </w:hyperlink>
      <w:r>
        <w:t xml:space="preserve"> to make online payments quickly and securely.</w:t>
      </w:r>
    </w:p>
    <w:p w14:paraId="771A090B" w14:textId="590E2545" w:rsidR="00523C87" w:rsidRDefault="00523C87" w:rsidP="00523C87">
      <w:pPr>
        <w:jc w:val="center"/>
      </w:pPr>
      <w:r>
        <w:t>Parents can check their children’s balance anytime online. We recommend parents set low balance alerts on their accounts. Funds to cover low balance accounts will be paid by NLCA tuition account.</w:t>
      </w:r>
    </w:p>
    <w:p w14:paraId="0EB89DCA" w14:textId="77777777" w:rsidR="00523C87" w:rsidRDefault="00523C87" w:rsidP="00523C87">
      <w:pPr>
        <w:jc w:val="center"/>
      </w:pPr>
    </w:p>
    <w:p w14:paraId="47328014" w14:textId="5EE74361" w:rsidR="00523C87" w:rsidRDefault="00523C87">
      <w:r>
        <w:t>Cash, money orders, checks, and credit cards are acceptable methods of payment. These payments can be made at the student’s lunchroom. Over the phone credit card payments are also available.</w:t>
      </w:r>
    </w:p>
    <w:sectPr w:rsidR="0052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AC"/>
    <w:rsid w:val="00500B54"/>
    <w:rsid w:val="00523C87"/>
    <w:rsid w:val="00B128CC"/>
    <w:rsid w:val="00DC09AC"/>
    <w:rsid w:val="00F0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1AA1"/>
  <w15:chartTrackingRefBased/>
  <w15:docId w15:val="{EE6543F1-6391-4C2A-A43B-5C670AD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C87"/>
    <w:rPr>
      <w:color w:val="0563C1" w:themeColor="hyperlink"/>
      <w:u w:val="single"/>
    </w:rPr>
  </w:style>
  <w:style w:type="character" w:styleId="UnresolvedMention">
    <w:name w:val="Unresolved Mention"/>
    <w:basedOn w:val="DefaultParagraphFont"/>
    <w:uiPriority w:val="99"/>
    <w:semiHidden/>
    <w:unhideWhenUsed/>
    <w:rsid w:val="00523C87"/>
    <w:rPr>
      <w:color w:val="605E5C"/>
      <w:shd w:val="clear" w:color="auto" w:fill="E1DFDD"/>
    </w:rPr>
  </w:style>
  <w:style w:type="paragraph" w:styleId="Title">
    <w:name w:val="Title"/>
    <w:basedOn w:val="Normal"/>
    <w:next w:val="Normal"/>
    <w:link w:val="TitleChar"/>
    <w:uiPriority w:val="10"/>
    <w:qFormat/>
    <w:rsid w:val="00523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C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schools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NLCA School Office</dc:creator>
  <cp:keywords/>
  <dc:description/>
  <cp:lastModifiedBy>NLCA School Office</cp:lastModifiedBy>
  <cp:revision>1</cp:revision>
  <dcterms:created xsi:type="dcterms:W3CDTF">2019-05-28T17:55:00Z</dcterms:created>
  <dcterms:modified xsi:type="dcterms:W3CDTF">2019-05-28T18:20:00Z</dcterms:modified>
</cp:coreProperties>
</file>