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140"/>
        <w:gridCol w:w="2000"/>
        <w:gridCol w:w="2380"/>
        <w:gridCol w:w="1560"/>
      </w:tblGrid>
      <w:tr w:rsidR="006F754C" w:rsidRPr="006F754C" w:rsidTr="006F754C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Chemical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Sources of exposure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Important properties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Injury produced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Dangerous exposure level under 15 min </w:t>
            </w:r>
            <w:r w:rsidRPr="006F754C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(PPM)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Acetaldehyde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Plastics, synthetic rubber industry, combustion products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High vapor pressure; high water solubility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airway injury; rarely causes delayed pulmonary edema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Acetic acid, organic 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acids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Chemical industry, electronics, combustion products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Water soluble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 and upper airway injury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Acid anhydrides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Chemicals, paints, and plastics 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industries; components of epoxy resins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Water soluble, highly reactive, may cause allergic sensitization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Ocular, upper airway injury, bronchospasm; pulmonary hemorrhage after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Acrolein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Plastics, textiles, pharmaceutical manufacturing, combustion products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</w:rPr>
              <w:t>vap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ur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pressure, intermediate water solubility, extremely irritating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Diffuse airway and parenchymal injury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Ammonia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Fertilizers, animal feeds, chemicals, and pharmaceuticals manufacturing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Alkaline gas, very </w:t>
            </w:r>
            <w:proofErr w:type="gram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high water</w:t>
            </w:r>
            <w:proofErr w:type="gram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solubility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Primarily ocular and upper airway burn; massive exposure may cause bronchiectasis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500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Antimony trichloride, antimony penta-chloride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Alloys, organic catalysts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Poorly soluble, injury likely due to halide 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Pneumonitis, non-cardiogenic pulmonary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oedema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Beryllium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Alloys (with copper), ceramics; electronics, aerospace and nuclear reactor equipment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Irritant metal, also acts as an antigen to promote a long-term granulomatous response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Acute upper airway injury, tracheobronchitis, chemical pneumonitis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25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μg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/m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Boranes (diborane)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Aircraft fuel, fungicide manufacturing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Water soluble gas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airway injury, pneumonitis with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Hydrogen bromide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Petroleum refining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airway injury, pneumonitis with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Methyl bromide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Refrigeration, produce fumigation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Moderately soluble gas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and lower airway injury, pneumonitis, CNS depression and seizures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Cadmium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Alloys with Zn and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Pb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, electroplating, batteries, insecticides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Acute and chronic respiratory effects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Tracheobronchitis, pulmonary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oedema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(often delayed onset over 24–48 hours); chronic </w:t>
            </w:r>
            <w:proofErr w:type="gram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low level</w:t>
            </w:r>
            <w:proofErr w:type="gram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exposure leads to 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inflammatory changes and emphysema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Calcium oxide, calcium hydroxide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Lime, photography, tanning, insecticides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Moderately caustic, very high doses required for toxicity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and lower airway inflammation, pneumonitis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Chlorine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Bleaching, formation of chlorinated compounds, household cleaners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Intermediate water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solubilty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Upper and lower airway inflammation, pneumonitis and non-cardiogenic pulmonary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oedema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5–10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Chloroacetophenone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Crowd control agent, “tear gas”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Irritant qualities are used to incapacitate; alkylating agent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Ocular and upper airway inflammation, lower airway and parenchymal injury with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masssive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1–10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o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Chlorobenzomalo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nitrile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Crowd control agent, “tear gas”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Irritant qualities are used to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incapacitate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 and upper airway inflammation, lower airway injury with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Chloromethyl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ethers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Solvents, used in manufacture of other organic compounds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and lower airway irritation, also a respiratory tract carcinogen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Chloropicrin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Chemical manufacturing, fumigant component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Former First World War gas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and lower airway inflammation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15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Chromic acid (Cr(IV))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Welding, plating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Water soluble irritant, allergic sensitizer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Nasal inflammation and ulceration, rhinitis, pneumonitis with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Cobalt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High temperature alloys, permanent magnets, hard metal tools (with tungsten carbide)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Non-specific irritant, also allergic sensitizer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Acute bronchospasm and/or pneumonitis; chronic exposure can cause lung fibrosis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Formaldehyde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Manufacture of foam insulation, plywood, textiles, paper, fertilizers,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resins; embalming agents; combustion products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Highly water soluble, rapidly metabolized; primarily acts via sensory nerve stimulation; sensitization reported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 and upper airway irritation; bronchospasm in severe exposure; contact dermatitis in sensitized persons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Hydrochloric acid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Metal refining, rubber manufacturing, organic compound manufacture, 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photographic materials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Highly water soluble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Ocular and upper airway inflammation, lower airway inflammation 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only with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Hydrofluoric acid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Chemical catalyst, pesticides, bleaching, welding, etching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Highly water soluble, powerful and rapid oxidant, lowers serum calcium in massive exposure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 and upper airway inflammation, tracheobronchitis and pneumonitis with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20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Isocyanates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Polyurethane production; paints; herbicide and insecticide products; laminating, furniture,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enamelling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,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resin work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Low molecular weight organic compounds, irritants, cause sensitization in susceptible persons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Ocular, upper and lower inflammation; asthma, hypersensitivity pneumonitis in sensitized persons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0.1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Lithium hydride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Alloys, ceramics, electronics, chemical catalysts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Low solubility, highly reactive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Pneumonitis, non-cardiogenic pulmonary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oedema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Mercury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Electrolysis, ore and amalgam extraction, electronics manufacture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No respiratory symptoms with low level, chronic exposure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 and respiratory tract inflammation, pneumonitis, CNS, kidney and systemic effects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1.1 mg/m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Nickel carbonyl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Nickel refining, electroplating, chemical reagents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Potent toxin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Lower respiratory irritation, pneumonitis, delayed systemic toxic effects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8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μg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/m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Nitrogen dioxide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Silos after new grain storage, fertilizer making, arc welding, combustion products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Low water solubility, brown gas at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high concentration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Ocular and upper airway inflammation, non-cardiogenic pulmonary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oedema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, delayed onset bronchiolitis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50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Nitrogen mustards;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sulphur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mustards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Military gases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Causes severe injury, vesicant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properties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Ocular, upper and lower airway inflammation, pneumonitis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20mg/m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(N) </w:t>
            </w:r>
            <w:r w:rsidRPr="006F754C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1 mg/m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(S)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Osmium tetroxide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Copper refining, alloy with iridium, catalyst for steroid synthesis and ammonia formation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Metallic osmium is inert,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tetraoxide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forms when heated in air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Severe ocular and upper airway irritation; transient renal damage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1 mg/m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Ozone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Arc welding, copy machines, paper bleaching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Sweet smelling gas, moderate water solubility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and lower airway inflammation; asthmatics more susceptible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Phosgene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Pesticide and other chemical manufacture, arc 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welding, paint removal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Poorly water soluble, does not 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irritate airways in low doses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Upper airway inflammation and pneumonitis; delayed 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pulmonary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oedema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in low doses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2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Phosphoric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sulphides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Production of insecticides, ignition compounds, matches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 and upper airway inflammation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Phosphoric chlorides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Manufacture of chlorinated organic compounds, dyes, gasoline additives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Form phosphoric acid and hydrochloric acid on contact with mucosal surfaces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 and upper airway inflammation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10 mg/m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Selenium dioxide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Copper or nickel smelting, heating of selenium alloys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Strong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vessicant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, forms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selenious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acid (H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SeO</w:t>
            </w:r>
            <w:r w:rsidRPr="006F754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) on mucosal surfaces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Ocular and upper airway inflammation, pulmonary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oedema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in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Hydrogen selenide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Copper refining,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sulphuric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acid production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Water soluble; exposure to selenium compounds gives rise to garlic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odour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breath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Ocular and upper airway inflammation, delayed pulmonary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oedema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Styrene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Manufacture of polystyrene and resins, polymers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Highly irritating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Ocular, upper and lower airway inflammation, neurological impairments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600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Sulphur dioxide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Petroleum refining, pulp mills, refrigeration plants, manufacturing of sodium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sulphite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Highly </w:t>
            </w:r>
            <w:proofErr w:type="gram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water soluble</w:t>
            </w:r>
            <w:proofErr w:type="gram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gas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airway inflammation, bronchoconstriction, pneumonitis on massive exposure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100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Titanium tetrachloride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Dyes, pigments, sky writing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Chloride ions form </w:t>
            </w:r>
            <w:proofErr w:type="spellStart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HCl</w:t>
            </w:r>
            <w:proofErr w:type="spellEnd"/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 xml:space="preserve"> on mucosa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airway injury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Uranium hexafluoride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Metal coat removers, floor sealants, spray paints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Toxicity likely from chloride 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and lower airway injury, bronchospasm, pneumonitis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Vanadium pentoxide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Cleaning oil tanks, metallurgy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Ocular, upper and lower airway symptoms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70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Zinc chloride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Smoke grenades, artillery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More severe than zinc oxide exposure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and lower airway irritation, fever, delayed onset pneumonitis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200</w:t>
            </w: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Zirconium tetrachloride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Pigments, catalysts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Chloride ion toxicity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Cambria" w:eastAsia="Times New Roman" w:hAnsi="Cambria" w:cs="Times New Roman"/>
                <w:sz w:val="20"/>
                <w:szCs w:val="20"/>
              </w:rPr>
              <w:t>Upper and lower airway irritation, pneumonitis</w:t>
            </w:r>
          </w:p>
        </w:tc>
        <w:tc>
          <w:tcPr>
            <w:tcW w:w="0" w:type="auto"/>
            <w:vAlign w:val="center"/>
            <w:hideMark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6F754C" w:rsidRPr="006F754C" w:rsidTr="006F754C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6F754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Monday, 28 February 2011 21:23 </w:t>
            </w:r>
          </w:p>
          <w:p w:rsidR="006F754C" w:rsidRPr="006F754C" w:rsidRDefault="006F754C" w:rsidP="006F754C">
            <w:pPr>
              <w:spacing w:before="100" w:beforeAutospacing="1" w:after="100" w:afterAutospacing="1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36"/>
              </w:rPr>
            </w:pPr>
            <w:r w:rsidRPr="006F754C">
              <w:rPr>
                <w:rFonts w:ascii="Times New Roman" w:eastAsia="Times New Roman" w:hAnsi="Times New Roman" w:cs="Times New Roman"/>
                <w:bCs/>
                <w:sz w:val="20"/>
                <w:szCs w:val="36"/>
              </w:rPr>
              <w:lastRenderedPageBreak/>
              <w:t xml:space="preserve">Diseases Caused by Respiratory Irritants and Toxic Chemicals </w:t>
            </w:r>
          </w:p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F754C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Written by </w:t>
            </w:r>
            <w:hyperlink r:id="rId4" w:history="1">
              <w:proofErr w:type="spellStart"/>
              <w:r w:rsidRPr="006F754C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</w:rPr>
                <w:t>Ryon</w:t>
              </w:r>
              <w:proofErr w:type="spellEnd"/>
              <w:r w:rsidRPr="006F754C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</w:rPr>
                <w:t xml:space="preserve">, David </w:t>
              </w:r>
              <w:proofErr w:type="spellStart"/>
              <w:r w:rsidRPr="006F754C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</w:rPr>
                <w:t>L.S</w:t>
              </w:r>
              <w:proofErr w:type="spellEnd"/>
              <w:r w:rsidRPr="006F754C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</w:rPr>
                <w:t xml:space="preserve">. </w:t>
              </w:r>
            </w:hyperlink>
            <w:hyperlink r:id="rId5" w:history="1">
              <w:r w:rsidRPr="006F754C">
                <w:rPr>
                  <w:rFonts w:ascii="Times New Roman" w:eastAsia="Times New Roman" w:hAnsi="Times New Roman" w:cs="Times New Roman"/>
                  <w:color w:val="0000FF"/>
                  <w:sz w:val="14"/>
                  <w:szCs w:val="24"/>
                  <w:u w:val="single"/>
                </w:rPr>
                <w:t xml:space="preserve">Rom, William N. 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54C" w:rsidRPr="006F754C" w:rsidRDefault="006F754C" w:rsidP="006F754C">
            <w:pPr>
              <w:spacing w:before="100" w:beforeAutospacing="1" w:after="22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F754C" w:rsidRPr="006F754C" w:rsidRDefault="006F754C" w:rsidP="006F754C">
            <w:pPr>
              <w:spacing w:after="0" w:line="240" w:lineRule="auto"/>
              <w:ind w:left="0" w:firstLine="0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:rsidR="00DC58D6" w:rsidRPr="006F754C" w:rsidRDefault="00DC58D6" w:rsidP="006F754C">
      <w:pPr>
        <w:ind w:left="-720" w:right="-720" w:firstLine="0"/>
        <w:rPr>
          <w:rFonts w:ascii="Cambria" w:hAnsi="Cambria"/>
          <w:sz w:val="20"/>
          <w:szCs w:val="20"/>
        </w:rPr>
      </w:pPr>
    </w:p>
    <w:sectPr w:rsidR="00DC58D6" w:rsidRPr="006F754C" w:rsidSect="006F754C">
      <w:pgSz w:w="12240" w:h="15840"/>
      <w:pgMar w:top="63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4C"/>
    <w:rsid w:val="006146F5"/>
    <w:rsid w:val="006F754C"/>
    <w:rsid w:val="00D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BDEA"/>
  <w15:chartTrackingRefBased/>
  <w15:docId w15:val="{F027417A-763D-429B-8F49-838970A5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6F754C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54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54C"/>
    <w:rPr>
      <w:b/>
      <w:bCs/>
    </w:rPr>
  </w:style>
  <w:style w:type="character" w:styleId="Emphasis">
    <w:name w:val="Emphasis"/>
    <w:basedOn w:val="DefaultParagraphFont"/>
    <w:uiPriority w:val="20"/>
    <w:qFormat/>
    <w:rsid w:val="006F754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F75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DefaultParagraphFont"/>
    <w:rsid w:val="006F754C"/>
  </w:style>
  <w:style w:type="character" w:customStyle="1" w:styleId="itemauthor">
    <w:name w:val="itemauthor"/>
    <w:basedOn w:val="DefaultParagraphFont"/>
    <w:rsid w:val="006F754C"/>
  </w:style>
  <w:style w:type="character" w:styleId="Hyperlink">
    <w:name w:val="Hyperlink"/>
    <w:basedOn w:val="DefaultParagraphFont"/>
    <w:uiPriority w:val="99"/>
    <w:semiHidden/>
    <w:unhideWhenUsed/>
    <w:rsid w:val="006F7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oencyclopaedia.org/part-i-47946/respiratory-system/itemlist/users/3841-romwilliamn" TargetMode="External"/><Relationship Id="rId4" Type="http://schemas.openxmlformats.org/officeDocument/2006/relationships/hyperlink" Target="http://iloencyclopaedia.org/part-i-47946/respiratory-system/itemlist/users/3883-ryondavid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Mil861</dc:creator>
  <cp:keywords/>
  <dc:description/>
  <cp:lastModifiedBy>Mil861</cp:lastModifiedBy>
  <cp:revision>1</cp:revision>
  <dcterms:created xsi:type="dcterms:W3CDTF">2018-05-08T16:44:00Z</dcterms:created>
  <dcterms:modified xsi:type="dcterms:W3CDTF">2018-05-08T16:48:00Z</dcterms:modified>
</cp:coreProperties>
</file>